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41A" w:rsidRPr="002D2933" w:rsidRDefault="002D2933" w:rsidP="00FE141A">
      <w:pPr>
        <w:spacing w:before="100" w:beforeAutospacing="1" w:after="100" w:afterAutospacing="1" w:line="240" w:lineRule="auto"/>
        <w:outlineLvl w:val="0"/>
        <w:rPr>
          <w:rFonts w:ascii="Times New Roman" w:eastAsia="Times New Roman" w:hAnsi="Times New Roman" w:cs="Times New Roman"/>
          <w:b/>
          <w:bCs/>
          <w:kern w:val="36"/>
          <w:sz w:val="48"/>
          <w:szCs w:val="48"/>
          <w:lang w:val="en-GB" w:eastAsia="ru-RU"/>
        </w:rPr>
      </w:pPr>
      <w:r w:rsidRPr="002D2933">
        <w:rPr>
          <w:lang w:val="en-GB"/>
        </w:rPr>
        <w:t xml:space="preserve"> </w:t>
      </w:r>
      <w:r w:rsidRPr="002D2933">
        <w:rPr>
          <w:sz w:val="48"/>
          <w:szCs w:val="48"/>
          <w:lang w:val="en-GB"/>
        </w:rPr>
        <w:t>The Etymology of the Name "</w:t>
      </w:r>
      <w:proofErr w:type="spellStart"/>
      <w:r w:rsidRPr="002D2933">
        <w:rPr>
          <w:sz w:val="48"/>
          <w:szCs w:val="48"/>
          <w:lang w:val="en-GB"/>
        </w:rPr>
        <w:t>Khiva</w:t>
      </w:r>
      <w:proofErr w:type="spellEnd"/>
      <w:r w:rsidRPr="002D2933">
        <w:rPr>
          <w:sz w:val="48"/>
          <w:szCs w:val="48"/>
          <w:lang w:val="en-GB"/>
        </w:rPr>
        <w:t xml:space="preserve">" and the Historical Significance of the </w:t>
      </w:r>
      <w:proofErr w:type="spellStart"/>
      <w:r w:rsidRPr="002D2933">
        <w:rPr>
          <w:sz w:val="48"/>
          <w:szCs w:val="48"/>
          <w:lang w:val="en-GB"/>
        </w:rPr>
        <w:t>Kheyvak</w:t>
      </w:r>
      <w:proofErr w:type="spellEnd"/>
      <w:r w:rsidRPr="002D2933">
        <w:rPr>
          <w:sz w:val="48"/>
          <w:szCs w:val="48"/>
          <w:lang w:val="en-GB"/>
        </w:rPr>
        <w:t xml:space="preserve"> Well</w:t>
      </w:r>
    </w:p>
    <w:p w:rsidR="002D2933" w:rsidRPr="002D2933" w:rsidRDefault="002D2933" w:rsidP="002D2933">
      <w:pPr>
        <w:spacing w:before="100" w:beforeAutospacing="1" w:after="100" w:afterAutospacing="1" w:line="240" w:lineRule="auto"/>
        <w:rPr>
          <w:rFonts w:ascii="Times New Roman" w:eastAsia="Times New Roman" w:hAnsi="Times New Roman" w:cs="Times New Roman"/>
          <w:sz w:val="24"/>
          <w:szCs w:val="24"/>
          <w:lang w:val="en-GB" w:eastAsia="ru-RU"/>
        </w:rPr>
      </w:pPr>
      <w:proofErr w:type="spellStart"/>
      <w:r w:rsidRPr="002D2933">
        <w:rPr>
          <w:rStyle w:val="a3"/>
          <w:sz w:val="24"/>
          <w:szCs w:val="24"/>
          <w:lang w:val="en-GB"/>
        </w:rPr>
        <w:t>Javohir</w:t>
      </w:r>
      <w:proofErr w:type="spellEnd"/>
      <w:r w:rsidRPr="002D2933">
        <w:rPr>
          <w:rStyle w:val="a3"/>
          <w:sz w:val="24"/>
          <w:szCs w:val="24"/>
          <w:lang w:val="en-GB"/>
        </w:rPr>
        <w:t xml:space="preserve"> </w:t>
      </w:r>
      <w:proofErr w:type="spellStart"/>
      <w:r w:rsidRPr="002D2933">
        <w:rPr>
          <w:rStyle w:val="a3"/>
          <w:sz w:val="24"/>
          <w:szCs w:val="24"/>
          <w:lang w:val="en-GB"/>
        </w:rPr>
        <w:t>Erniyazov</w:t>
      </w:r>
      <w:proofErr w:type="spellEnd"/>
      <w:r w:rsidRPr="002D2933">
        <w:rPr>
          <w:sz w:val="24"/>
          <w:szCs w:val="24"/>
          <w:lang w:val="en-GB"/>
        </w:rPr>
        <w:br/>
      </w:r>
      <w:r w:rsidR="008672C0">
        <w:rPr>
          <w:rStyle w:val="a5"/>
          <w:sz w:val="24"/>
          <w:szCs w:val="24"/>
          <w:lang w:val="en-GB"/>
        </w:rPr>
        <w:t xml:space="preserve">Grade 11 </w:t>
      </w:r>
      <w:bookmarkStart w:id="0" w:name="_GoBack"/>
      <w:bookmarkEnd w:id="0"/>
      <w:r w:rsidRPr="002D2933">
        <w:rPr>
          <w:rStyle w:val="a5"/>
          <w:sz w:val="24"/>
          <w:szCs w:val="24"/>
          <w:lang w:val="en-GB"/>
        </w:rPr>
        <w:t>Student</w:t>
      </w:r>
      <w:r w:rsidRPr="002D2933">
        <w:rPr>
          <w:sz w:val="24"/>
          <w:szCs w:val="24"/>
          <w:lang w:val="en-GB"/>
        </w:rPr>
        <w:br/>
      </w:r>
      <w:proofErr w:type="spellStart"/>
      <w:r w:rsidRPr="002D2933">
        <w:rPr>
          <w:rStyle w:val="a5"/>
          <w:sz w:val="24"/>
          <w:szCs w:val="24"/>
          <w:lang w:val="en-GB"/>
        </w:rPr>
        <w:t>Ogahiy</w:t>
      </w:r>
      <w:proofErr w:type="spellEnd"/>
      <w:r w:rsidRPr="002D2933">
        <w:rPr>
          <w:rStyle w:val="a5"/>
          <w:sz w:val="24"/>
          <w:szCs w:val="24"/>
          <w:lang w:val="en-GB"/>
        </w:rPr>
        <w:t xml:space="preserve"> School of Creativity, </w:t>
      </w:r>
      <w:proofErr w:type="spellStart"/>
      <w:r w:rsidRPr="002D2933">
        <w:rPr>
          <w:rStyle w:val="a5"/>
          <w:sz w:val="24"/>
          <w:szCs w:val="24"/>
          <w:lang w:val="en-GB"/>
        </w:rPr>
        <w:t>Khiva</w:t>
      </w:r>
      <w:proofErr w:type="spellEnd"/>
      <w:r w:rsidRPr="002D2933">
        <w:rPr>
          <w:rStyle w:val="a5"/>
          <w:sz w:val="24"/>
          <w:szCs w:val="24"/>
          <w:lang w:val="en-GB"/>
        </w:rPr>
        <w:t>, Uzbekistan</w:t>
      </w:r>
    </w:p>
    <w:p w:rsidR="002D2933" w:rsidRPr="002D2933" w:rsidRDefault="002D2933" w:rsidP="002D2933">
      <w:pPr>
        <w:spacing w:before="100" w:beforeAutospacing="1" w:after="100" w:afterAutospacing="1" w:line="240" w:lineRule="auto"/>
        <w:rPr>
          <w:rFonts w:ascii="Times New Roman" w:eastAsia="Times New Roman" w:hAnsi="Times New Roman" w:cs="Times New Roman"/>
          <w:sz w:val="48"/>
          <w:szCs w:val="48"/>
          <w:lang w:val="en-GB" w:eastAsia="ru-RU"/>
        </w:rPr>
      </w:pPr>
      <w:r w:rsidRPr="002D2933">
        <w:rPr>
          <w:rFonts w:ascii="Times New Roman" w:eastAsia="Times New Roman" w:hAnsi="Times New Roman" w:cs="Times New Roman"/>
          <w:sz w:val="48"/>
          <w:szCs w:val="48"/>
          <w:lang w:val="en-GB" w:eastAsia="ru-RU"/>
        </w:rPr>
        <w:t>Abstract</w:t>
      </w:r>
    </w:p>
    <w:p w:rsidR="002D2933" w:rsidRPr="002D2933" w:rsidRDefault="002D2933" w:rsidP="002D2933">
      <w:pPr>
        <w:pStyle w:val="a4"/>
        <w:rPr>
          <w:lang w:val="en-GB"/>
        </w:rPr>
      </w:pPr>
      <w:r w:rsidRPr="002D2933">
        <w:rPr>
          <w:lang w:val="en-GB"/>
        </w:rPr>
        <w:t xml:space="preserve">This study examines the origin of the name </w:t>
      </w:r>
      <w:proofErr w:type="spellStart"/>
      <w:r w:rsidRPr="002D2933">
        <w:rPr>
          <w:rStyle w:val="a3"/>
          <w:lang w:val="en-GB"/>
        </w:rPr>
        <w:t>Khiva</w:t>
      </w:r>
      <w:proofErr w:type="spellEnd"/>
      <w:r w:rsidRPr="002D2933">
        <w:rPr>
          <w:lang w:val="en-GB"/>
        </w:rPr>
        <w:t xml:space="preserve"> and explores the city's ancient historical background through historical records, linguistic studies, archaeological evidence, and local oral traditions. The paper </w:t>
      </w:r>
      <w:proofErr w:type="spellStart"/>
      <w:r w:rsidRPr="002D2933">
        <w:rPr>
          <w:lang w:val="en-GB"/>
        </w:rPr>
        <w:t>analyzes</w:t>
      </w:r>
      <w:proofErr w:type="spellEnd"/>
      <w:r w:rsidRPr="002D2933">
        <w:rPr>
          <w:lang w:val="en-GB"/>
        </w:rPr>
        <w:t xml:space="preserve"> the well-known legend of the </w:t>
      </w:r>
      <w:proofErr w:type="spellStart"/>
      <w:r w:rsidRPr="002D2933">
        <w:rPr>
          <w:rStyle w:val="a3"/>
          <w:lang w:val="en-GB"/>
        </w:rPr>
        <w:t>Kheyvak</w:t>
      </w:r>
      <w:proofErr w:type="spellEnd"/>
      <w:r w:rsidRPr="002D2933">
        <w:rPr>
          <w:rStyle w:val="a3"/>
          <w:lang w:val="en-GB"/>
        </w:rPr>
        <w:t xml:space="preserve"> Well</w:t>
      </w:r>
      <w:r w:rsidRPr="002D2933">
        <w:rPr>
          <w:lang w:val="en-GB"/>
        </w:rPr>
        <w:t xml:space="preserve">, which connects the foundation of </w:t>
      </w:r>
      <w:proofErr w:type="spellStart"/>
      <w:r w:rsidRPr="002D2933">
        <w:rPr>
          <w:lang w:val="en-GB"/>
        </w:rPr>
        <w:t>Khiva</w:t>
      </w:r>
      <w:proofErr w:type="spellEnd"/>
      <w:r w:rsidRPr="002D2933">
        <w:rPr>
          <w:lang w:val="en-GB"/>
        </w:rPr>
        <w:t xml:space="preserve"> with the story of Noah's son, Shem, while also discussing scholarly interpretations of the city's name proposed by linguists and historians. Particular attention is given to the historical significance of the </w:t>
      </w:r>
      <w:proofErr w:type="spellStart"/>
      <w:r w:rsidRPr="002D2933">
        <w:rPr>
          <w:lang w:val="en-GB"/>
        </w:rPr>
        <w:t>Kheyvak</w:t>
      </w:r>
      <w:proofErr w:type="spellEnd"/>
      <w:r w:rsidRPr="002D2933">
        <w:rPr>
          <w:lang w:val="en-GB"/>
        </w:rPr>
        <w:t xml:space="preserve"> Well, its unique architectural and engineering features, and its role in preserving the cultural heritage of </w:t>
      </w:r>
      <w:proofErr w:type="spellStart"/>
      <w:r w:rsidRPr="002D2933">
        <w:rPr>
          <w:lang w:val="en-GB"/>
        </w:rPr>
        <w:t>Khiva</w:t>
      </w:r>
      <w:proofErr w:type="spellEnd"/>
      <w:r w:rsidRPr="002D2933">
        <w:rPr>
          <w:lang w:val="en-GB"/>
        </w:rPr>
        <w:t xml:space="preserve">. The article further reviews recent restoration efforts that have contributed to the conservation of this important historical monument. By comparing legendary narratives with historical and linguistic evidence, the study highlights the rich cultural identity of </w:t>
      </w:r>
      <w:proofErr w:type="spellStart"/>
      <w:r w:rsidRPr="002D2933">
        <w:rPr>
          <w:lang w:val="en-GB"/>
        </w:rPr>
        <w:t>Khiva</w:t>
      </w:r>
      <w:proofErr w:type="spellEnd"/>
      <w:r w:rsidRPr="002D2933">
        <w:rPr>
          <w:lang w:val="en-GB"/>
        </w:rPr>
        <w:t xml:space="preserve"> and emphasizes the importance of preserving its tangible and intangible heritage for future generations.</w:t>
      </w:r>
    </w:p>
    <w:p w:rsidR="002D2933" w:rsidRPr="002D2933" w:rsidRDefault="002D2933" w:rsidP="002D2933">
      <w:pPr>
        <w:pStyle w:val="a4"/>
        <w:rPr>
          <w:lang w:val="en-GB"/>
        </w:rPr>
      </w:pPr>
      <w:r w:rsidRPr="002D2933">
        <w:rPr>
          <w:rStyle w:val="a3"/>
          <w:lang w:val="en-GB"/>
        </w:rPr>
        <w:t>Keywords:</w:t>
      </w:r>
      <w:r w:rsidRPr="002D2933">
        <w:rPr>
          <w:lang w:val="en-GB"/>
        </w:rPr>
        <w:t xml:space="preserve"> </w:t>
      </w:r>
      <w:proofErr w:type="spellStart"/>
      <w:r w:rsidRPr="002D2933">
        <w:rPr>
          <w:lang w:val="en-GB"/>
        </w:rPr>
        <w:t>Khiva</w:t>
      </w:r>
      <w:proofErr w:type="spellEnd"/>
      <w:r w:rsidRPr="002D2933">
        <w:rPr>
          <w:lang w:val="en-GB"/>
        </w:rPr>
        <w:t xml:space="preserve">, </w:t>
      </w:r>
      <w:proofErr w:type="spellStart"/>
      <w:r w:rsidRPr="002D2933">
        <w:rPr>
          <w:lang w:val="en-GB"/>
        </w:rPr>
        <w:t>Khorezm</w:t>
      </w:r>
      <w:proofErr w:type="spellEnd"/>
      <w:r w:rsidRPr="002D2933">
        <w:rPr>
          <w:lang w:val="en-GB"/>
        </w:rPr>
        <w:t xml:space="preserve">, </w:t>
      </w:r>
      <w:proofErr w:type="spellStart"/>
      <w:r w:rsidRPr="002D2933">
        <w:rPr>
          <w:lang w:val="en-GB"/>
        </w:rPr>
        <w:t>Kheyvak</w:t>
      </w:r>
      <w:proofErr w:type="spellEnd"/>
      <w:r w:rsidRPr="002D2933">
        <w:rPr>
          <w:lang w:val="en-GB"/>
        </w:rPr>
        <w:t xml:space="preserve"> Well, etymology, cultural heritage, archaeology, Silk Road, </w:t>
      </w:r>
      <w:proofErr w:type="spellStart"/>
      <w:r w:rsidRPr="002D2933">
        <w:rPr>
          <w:lang w:val="en-GB"/>
        </w:rPr>
        <w:t>Ichan</w:t>
      </w:r>
      <w:proofErr w:type="spellEnd"/>
      <w:r w:rsidRPr="002D2933">
        <w:rPr>
          <w:lang w:val="en-GB"/>
        </w:rPr>
        <w:t>-Kala, Uzbekistan.</w:t>
      </w:r>
    </w:p>
    <w:p w:rsidR="002D2933" w:rsidRPr="002D2933" w:rsidRDefault="002D2933" w:rsidP="002D2933">
      <w:pPr>
        <w:spacing w:before="100" w:beforeAutospacing="1" w:after="100" w:afterAutospacing="1" w:line="240" w:lineRule="auto"/>
        <w:rPr>
          <w:rFonts w:ascii="Times New Roman" w:eastAsia="Times New Roman" w:hAnsi="Times New Roman" w:cs="Times New Roman"/>
          <w:sz w:val="48"/>
          <w:szCs w:val="48"/>
          <w:lang w:val="en-GB" w:eastAsia="ru-RU"/>
        </w:rPr>
      </w:pPr>
      <w:r w:rsidRPr="008672C0">
        <w:rPr>
          <w:sz w:val="48"/>
          <w:szCs w:val="48"/>
          <w:lang w:val="en-GB"/>
        </w:rPr>
        <w:t>Introduction</w:t>
      </w:r>
    </w:p>
    <w:p w:rsidR="00FE141A" w:rsidRPr="00FE141A" w:rsidRDefault="00FE141A" w:rsidP="00FE141A">
      <w:pPr>
        <w:spacing w:before="100" w:beforeAutospacing="1" w:after="100" w:afterAutospacing="1" w:line="240" w:lineRule="auto"/>
        <w:rPr>
          <w:rFonts w:ascii="Times New Roman" w:eastAsia="Times New Roman" w:hAnsi="Times New Roman" w:cs="Times New Roman"/>
          <w:sz w:val="24"/>
          <w:szCs w:val="24"/>
          <w:lang w:val="en-GB" w:eastAsia="ru-RU"/>
        </w:rPr>
      </w:pPr>
      <w:r w:rsidRPr="00FE141A">
        <w:rPr>
          <w:rFonts w:ascii="Times New Roman" w:eastAsia="Times New Roman" w:hAnsi="Times New Roman" w:cs="Times New Roman"/>
          <w:sz w:val="24"/>
          <w:szCs w:val="24"/>
          <w:lang w:val="en-GB" w:eastAsia="ru-RU"/>
        </w:rPr>
        <w:t xml:space="preserve">The ancient city of </w:t>
      </w:r>
      <w:proofErr w:type="spellStart"/>
      <w:r w:rsidRPr="00FE141A">
        <w:rPr>
          <w:rFonts w:ascii="Times New Roman" w:eastAsia="Times New Roman" w:hAnsi="Times New Roman" w:cs="Times New Roman"/>
          <w:sz w:val="24"/>
          <w:szCs w:val="24"/>
          <w:lang w:val="en-GB" w:eastAsia="ru-RU"/>
        </w:rPr>
        <w:t>Khiva</w:t>
      </w:r>
      <w:proofErr w:type="spellEnd"/>
      <w:r w:rsidRPr="00FE141A">
        <w:rPr>
          <w:rFonts w:ascii="Times New Roman" w:eastAsia="Times New Roman" w:hAnsi="Times New Roman" w:cs="Times New Roman"/>
          <w:sz w:val="24"/>
          <w:szCs w:val="24"/>
          <w:lang w:val="en-GB" w:eastAsia="ru-RU"/>
        </w:rPr>
        <w:t xml:space="preserve">, located in the </w:t>
      </w:r>
      <w:proofErr w:type="spellStart"/>
      <w:r w:rsidRPr="00FE141A">
        <w:rPr>
          <w:rFonts w:ascii="Times New Roman" w:eastAsia="Times New Roman" w:hAnsi="Times New Roman" w:cs="Times New Roman"/>
          <w:sz w:val="24"/>
          <w:szCs w:val="24"/>
          <w:lang w:val="en-GB" w:eastAsia="ru-RU"/>
        </w:rPr>
        <w:t>Khorezm</w:t>
      </w:r>
      <w:proofErr w:type="spellEnd"/>
      <w:r w:rsidRPr="00FE141A">
        <w:rPr>
          <w:rFonts w:ascii="Times New Roman" w:eastAsia="Times New Roman" w:hAnsi="Times New Roman" w:cs="Times New Roman"/>
          <w:sz w:val="24"/>
          <w:szCs w:val="24"/>
          <w:lang w:val="en-GB" w:eastAsia="ru-RU"/>
        </w:rPr>
        <w:t xml:space="preserve"> oasis of Uzbekistan, is widely recognized as being over 2,500 years old. Throughout history, </w:t>
      </w:r>
      <w:proofErr w:type="spellStart"/>
      <w:r w:rsidRPr="00FE141A">
        <w:rPr>
          <w:rFonts w:ascii="Times New Roman" w:eastAsia="Times New Roman" w:hAnsi="Times New Roman" w:cs="Times New Roman"/>
          <w:sz w:val="24"/>
          <w:szCs w:val="24"/>
          <w:lang w:val="en-GB" w:eastAsia="ru-RU"/>
        </w:rPr>
        <w:t>Khiva</w:t>
      </w:r>
      <w:proofErr w:type="spellEnd"/>
      <w:r w:rsidRPr="00FE141A">
        <w:rPr>
          <w:rFonts w:ascii="Times New Roman" w:eastAsia="Times New Roman" w:hAnsi="Times New Roman" w:cs="Times New Roman"/>
          <w:sz w:val="24"/>
          <w:szCs w:val="24"/>
          <w:lang w:val="en-GB" w:eastAsia="ru-RU"/>
        </w:rPr>
        <w:t xml:space="preserve"> has occupied a significant place in world civilization. In his works written in 930 CE, the renowned Arab geographer and </w:t>
      </w:r>
      <w:proofErr w:type="spellStart"/>
      <w:r w:rsidRPr="00FE141A">
        <w:rPr>
          <w:rFonts w:ascii="Times New Roman" w:eastAsia="Times New Roman" w:hAnsi="Times New Roman" w:cs="Times New Roman"/>
          <w:sz w:val="24"/>
          <w:szCs w:val="24"/>
          <w:lang w:val="en-GB" w:eastAsia="ru-RU"/>
        </w:rPr>
        <w:t>traveler</w:t>
      </w:r>
      <w:proofErr w:type="spellEnd"/>
      <w:r w:rsidRPr="00FE141A">
        <w:rPr>
          <w:rFonts w:ascii="Times New Roman" w:eastAsia="Times New Roman" w:hAnsi="Times New Roman" w:cs="Times New Roman"/>
          <w:sz w:val="24"/>
          <w:szCs w:val="24"/>
          <w:lang w:val="en-GB" w:eastAsia="ru-RU"/>
        </w:rPr>
        <w:t xml:space="preserve"> Al-</w:t>
      </w:r>
      <w:proofErr w:type="spellStart"/>
      <w:r w:rsidRPr="00FE141A">
        <w:rPr>
          <w:rFonts w:ascii="Times New Roman" w:eastAsia="Times New Roman" w:hAnsi="Times New Roman" w:cs="Times New Roman"/>
          <w:sz w:val="24"/>
          <w:szCs w:val="24"/>
          <w:lang w:val="en-GB" w:eastAsia="ru-RU"/>
        </w:rPr>
        <w:t>Istakhri</w:t>
      </w:r>
      <w:proofErr w:type="spellEnd"/>
      <w:r w:rsidRPr="00FE141A">
        <w:rPr>
          <w:rFonts w:ascii="Times New Roman" w:eastAsia="Times New Roman" w:hAnsi="Times New Roman" w:cs="Times New Roman"/>
          <w:sz w:val="24"/>
          <w:szCs w:val="24"/>
          <w:lang w:val="en-GB" w:eastAsia="ru-RU"/>
        </w:rPr>
        <w:t xml:space="preserve"> listed </w:t>
      </w:r>
      <w:proofErr w:type="spellStart"/>
      <w:r w:rsidRPr="00FE141A">
        <w:rPr>
          <w:rFonts w:ascii="Times New Roman" w:eastAsia="Times New Roman" w:hAnsi="Times New Roman" w:cs="Times New Roman"/>
          <w:sz w:val="24"/>
          <w:szCs w:val="24"/>
          <w:lang w:val="en-GB" w:eastAsia="ru-RU"/>
        </w:rPr>
        <w:t>Khiva</w:t>
      </w:r>
      <w:proofErr w:type="spellEnd"/>
      <w:r w:rsidRPr="00FE141A">
        <w:rPr>
          <w:rFonts w:ascii="Times New Roman" w:eastAsia="Times New Roman" w:hAnsi="Times New Roman" w:cs="Times New Roman"/>
          <w:sz w:val="24"/>
          <w:szCs w:val="24"/>
          <w:lang w:val="en-GB" w:eastAsia="ru-RU"/>
        </w:rPr>
        <w:t xml:space="preserve"> among the thirty largest cities of the known world. Owing to its exceptional historical and cultural value, </w:t>
      </w:r>
      <w:proofErr w:type="spellStart"/>
      <w:r w:rsidRPr="00FE141A">
        <w:rPr>
          <w:rFonts w:ascii="Times New Roman" w:eastAsia="Times New Roman" w:hAnsi="Times New Roman" w:cs="Times New Roman"/>
          <w:sz w:val="24"/>
          <w:szCs w:val="24"/>
          <w:lang w:val="en-GB" w:eastAsia="ru-RU"/>
        </w:rPr>
        <w:t>Ichan</w:t>
      </w:r>
      <w:proofErr w:type="spellEnd"/>
      <w:r w:rsidRPr="00FE141A">
        <w:rPr>
          <w:rFonts w:ascii="Times New Roman" w:eastAsia="Times New Roman" w:hAnsi="Times New Roman" w:cs="Times New Roman"/>
          <w:sz w:val="24"/>
          <w:szCs w:val="24"/>
          <w:lang w:val="en-GB" w:eastAsia="ru-RU"/>
        </w:rPr>
        <w:t xml:space="preserve">-Kala—the historic inner city of </w:t>
      </w:r>
      <w:proofErr w:type="spellStart"/>
      <w:r w:rsidRPr="00FE141A">
        <w:rPr>
          <w:rFonts w:ascii="Times New Roman" w:eastAsia="Times New Roman" w:hAnsi="Times New Roman" w:cs="Times New Roman"/>
          <w:sz w:val="24"/>
          <w:szCs w:val="24"/>
          <w:lang w:val="en-GB" w:eastAsia="ru-RU"/>
        </w:rPr>
        <w:t>Khiva</w:t>
      </w:r>
      <w:proofErr w:type="spellEnd"/>
      <w:r w:rsidRPr="00FE141A">
        <w:rPr>
          <w:rFonts w:ascii="Times New Roman" w:eastAsia="Times New Roman" w:hAnsi="Times New Roman" w:cs="Times New Roman"/>
          <w:sz w:val="24"/>
          <w:szCs w:val="24"/>
          <w:lang w:val="en-GB" w:eastAsia="ru-RU"/>
        </w:rPr>
        <w:t>—became the first site in Central Asia to be inscribed on the UNESCO World Heritage List in 1990.</w:t>
      </w:r>
    </w:p>
    <w:p w:rsidR="00FE141A" w:rsidRPr="00FE141A" w:rsidRDefault="00FE141A" w:rsidP="00FE141A">
      <w:pPr>
        <w:spacing w:before="100" w:beforeAutospacing="1" w:after="100" w:afterAutospacing="1" w:line="240" w:lineRule="auto"/>
        <w:rPr>
          <w:rFonts w:ascii="Times New Roman" w:eastAsia="Times New Roman" w:hAnsi="Times New Roman" w:cs="Times New Roman"/>
          <w:sz w:val="24"/>
          <w:szCs w:val="24"/>
          <w:lang w:val="en-GB" w:eastAsia="ru-RU"/>
        </w:rPr>
      </w:pPr>
      <w:proofErr w:type="spellStart"/>
      <w:r w:rsidRPr="00FE141A">
        <w:rPr>
          <w:rFonts w:ascii="Times New Roman" w:eastAsia="Times New Roman" w:hAnsi="Times New Roman" w:cs="Times New Roman"/>
          <w:sz w:val="24"/>
          <w:szCs w:val="24"/>
          <w:lang w:val="en-GB" w:eastAsia="ru-RU"/>
        </w:rPr>
        <w:t>Khiva</w:t>
      </w:r>
      <w:proofErr w:type="spellEnd"/>
      <w:r w:rsidRPr="00FE141A">
        <w:rPr>
          <w:rFonts w:ascii="Times New Roman" w:eastAsia="Times New Roman" w:hAnsi="Times New Roman" w:cs="Times New Roman"/>
          <w:sz w:val="24"/>
          <w:szCs w:val="24"/>
          <w:lang w:val="en-GB" w:eastAsia="ru-RU"/>
        </w:rPr>
        <w:t xml:space="preserve"> is the birthplace of many distinguished scholars, rulers, and cultural figures, including Muhammad al-Khwarizmi, </w:t>
      </w:r>
      <w:proofErr w:type="spellStart"/>
      <w:r w:rsidRPr="00FE141A">
        <w:rPr>
          <w:rFonts w:ascii="Times New Roman" w:eastAsia="Times New Roman" w:hAnsi="Times New Roman" w:cs="Times New Roman"/>
          <w:sz w:val="24"/>
          <w:szCs w:val="24"/>
          <w:lang w:val="en-GB" w:eastAsia="ru-RU"/>
        </w:rPr>
        <w:t>Najm</w:t>
      </w:r>
      <w:proofErr w:type="spellEnd"/>
      <w:r w:rsidRPr="00FE141A">
        <w:rPr>
          <w:rFonts w:ascii="Times New Roman" w:eastAsia="Times New Roman" w:hAnsi="Times New Roman" w:cs="Times New Roman"/>
          <w:sz w:val="24"/>
          <w:szCs w:val="24"/>
          <w:lang w:val="en-GB" w:eastAsia="ru-RU"/>
        </w:rPr>
        <w:t xml:space="preserve"> al-Din Kubra, </w:t>
      </w:r>
      <w:proofErr w:type="spellStart"/>
      <w:r w:rsidRPr="00FE141A">
        <w:rPr>
          <w:rFonts w:ascii="Times New Roman" w:eastAsia="Times New Roman" w:hAnsi="Times New Roman" w:cs="Times New Roman"/>
          <w:sz w:val="24"/>
          <w:szCs w:val="24"/>
          <w:lang w:val="en-GB" w:eastAsia="ru-RU"/>
        </w:rPr>
        <w:t>Pahlavon</w:t>
      </w:r>
      <w:proofErr w:type="spellEnd"/>
      <w:r w:rsidRPr="00FE141A">
        <w:rPr>
          <w:rFonts w:ascii="Times New Roman" w:eastAsia="Times New Roman" w:hAnsi="Times New Roman" w:cs="Times New Roman"/>
          <w:sz w:val="24"/>
          <w:szCs w:val="24"/>
          <w:lang w:val="en-GB" w:eastAsia="ru-RU"/>
        </w:rPr>
        <w:t xml:space="preserve"> Mahmud, Muhammad Rahim Khan </w:t>
      </w:r>
      <w:proofErr w:type="spellStart"/>
      <w:r w:rsidRPr="00FE141A">
        <w:rPr>
          <w:rFonts w:ascii="Times New Roman" w:eastAsia="Times New Roman" w:hAnsi="Times New Roman" w:cs="Times New Roman"/>
          <w:sz w:val="24"/>
          <w:szCs w:val="24"/>
          <w:lang w:val="en-GB" w:eastAsia="ru-RU"/>
        </w:rPr>
        <w:t>Feruz</w:t>
      </w:r>
      <w:proofErr w:type="spellEnd"/>
      <w:r w:rsidRPr="00FE141A">
        <w:rPr>
          <w:rFonts w:ascii="Times New Roman" w:eastAsia="Times New Roman" w:hAnsi="Times New Roman" w:cs="Times New Roman"/>
          <w:sz w:val="24"/>
          <w:szCs w:val="24"/>
          <w:lang w:val="en-GB" w:eastAsia="ru-RU"/>
        </w:rPr>
        <w:t xml:space="preserve">, </w:t>
      </w:r>
      <w:proofErr w:type="spellStart"/>
      <w:r w:rsidRPr="00FE141A">
        <w:rPr>
          <w:rFonts w:ascii="Times New Roman" w:eastAsia="Times New Roman" w:hAnsi="Times New Roman" w:cs="Times New Roman"/>
          <w:sz w:val="24"/>
          <w:szCs w:val="24"/>
          <w:lang w:val="en-GB" w:eastAsia="ru-RU"/>
        </w:rPr>
        <w:t>Munis</w:t>
      </w:r>
      <w:proofErr w:type="spellEnd"/>
      <w:r w:rsidRPr="00FE141A">
        <w:rPr>
          <w:rFonts w:ascii="Times New Roman" w:eastAsia="Times New Roman" w:hAnsi="Times New Roman" w:cs="Times New Roman"/>
          <w:sz w:val="24"/>
          <w:szCs w:val="24"/>
          <w:lang w:val="en-GB" w:eastAsia="ru-RU"/>
        </w:rPr>
        <w:t xml:space="preserve">, and </w:t>
      </w:r>
      <w:proofErr w:type="spellStart"/>
      <w:r w:rsidRPr="00FE141A">
        <w:rPr>
          <w:rFonts w:ascii="Times New Roman" w:eastAsia="Times New Roman" w:hAnsi="Times New Roman" w:cs="Times New Roman"/>
          <w:sz w:val="24"/>
          <w:szCs w:val="24"/>
          <w:lang w:val="en-GB" w:eastAsia="ru-RU"/>
        </w:rPr>
        <w:t>Ogahiy</w:t>
      </w:r>
      <w:proofErr w:type="spellEnd"/>
      <w:r w:rsidRPr="00FE141A">
        <w:rPr>
          <w:rFonts w:ascii="Times New Roman" w:eastAsia="Times New Roman" w:hAnsi="Times New Roman" w:cs="Times New Roman"/>
          <w:sz w:val="24"/>
          <w:szCs w:val="24"/>
          <w:lang w:val="en-GB" w:eastAsia="ru-RU"/>
        </w:rPr>
        <w:t xml:space="preserve">. According to historical sources, until the late fifth century BCE, </w:t>
      </w:r>
      <w:proofErr w:type="spellStart"/>
      <w:r w:rsidRPr="00FE141A">
        <w:rPr>
          <w:rFonts w:ascii="Times New Roman" w:eastAsia="Times New Roman" w:hAnsi="Times New Roman" w:cs="Times New Roman"/>
          <w:sz w:val="24"/>
          <w:szCs w:val="24"/>
          <w:lang w:val="en-GB" w:eastAsia="ru-RU"/>
        </w:rPr>
        <w:t>Khiva</w:t>
      </w:r>
      <w:proofErr w:type="spellEnd"/>
      <w:r w:rsidRPr="00FE141A">
        <w:rPr>
          <w:rFonts w:ascii="Times New Roman" w:eastAsia="Times New Roman" w:hAnsi="Times New Roman" w:cs="Times New Roman"/>
          <w:sz w:val="24"/>
          <w:szCs w:val="24"/>
          <w:lang w:val="en-GB" w:eastAsia="ru-RU"/>
        </w:rPr>
        <w:t xml:space="preserve"> was part of the </w:t>
      </w:r>
      <w:proofErr w:type="spellStart"/>
      <w:r w:rsidRPr="00FE141A">
        <w:rPr>
          <w:rFonts w:ascii="Times New Roman" w:eastAsia="Times New Roman" w:hAnsi="Times New Roman" w:cs="Times New Roman"/>
          <w:sz w:val="24"/>
          <w:szCs w:val="24"/>
          <w:lang w:val="en-GB" w:eastAsia="ru-RU"/>
        </w:rPr>
        <w:t>Achaemenid</w:t>
      </w:r>
      <w:proofErr w:type="spellEnd"/>
      <w:r w:rsidRPr="00FE141A">
        <w:rPr>
          <w:rFonts w:ascii="Times New Roman" w:eastAsia="Times New Roman" w:hAnsi="Times New Roman" w:cs="Times New Roman"/>
          <w:sz w:val="24"/>
          <w:szCs w:val="24"/>
          <w:lang w:val="en-GB" w:eastAsia="ru-RU"/>
        </w:rPr>
        <w:t xml:space="preserve"> Empire and later became one of the principal cities of the independent </w:t>
      </w:r>
      <w:proofErr w:type="spellStart"/>
      <w:r w:rsidRPr="00FE141A">
        <w:rPr>
          <w:rFonts w:ascii="Times New Roman" w:eastAsia="Times New Roman" w:hAnsi="Times New Roman" w:cs="Times New Roman"/>
          <w:sz w:val="24"/>
          <w:szCs w:val="24"/>
          <w:lang w:val="en-GB" w:eastAsia="ru-RU"/>
        </w:rPr>
        <w:t>Khorezmian</w:t>
      </w:r>
      <w:proofErr w:type="spellEnd"/>
      <w:r w:rsidRPr="00FE141A">
        <w:rPr>
          <w:rFonts w:ascii="Times New Roman" w:eastAsia="Times New Roman" w:hAnsi="Times New Roman" w:cs="Times New Roman"/>
          <w:sz w:val="24"/>
          <w:szCs w:val="24"/>
          <w:lang w:val="en-GB" w:eastAsia="ru-RU"/>
        </w:rPr>
        <w:t xml:space="preserve"> state. During the Early Middle Ages, the city was situated along the Great Silk Road, which connected the civilizations of the East and the West. From the beginning of the fourth century CE, after coming under the rule of the </w:t>
      </w:r>
      <w:proofErr w:type="spellStart"/>
      <w:r w:rsidRPr="00FE141A">
        <w:rPr>
          <w:rFonts w:ascii="Times New Roman" w:eastAsia="Times New Roman" w:hAnsi="Times New Roman" w:cs="Times New Roman"/>
          <w:sz w:val="24"/>
          <w:szCs w:val="24"/>
          <w:lang w:val="en-GB" w:eastAsia="ru-RU"/>
        </w:rPr>
        <w:t>Sasanian</w:t>
      </w:r>
      <w:proofErr w:type="spellEnd"/>
      <w:r w:rsidRPr="00FE141A">
        <w:rPr>
          <w:rFonts w:ascii="Times New Roman" w:eastAsia="Times New Roman" w:hAnsi="Times New Roman" w:cs="Times New Roman"/>
          <w:sz w:val="24"/>
          <w:szCs w:val="24"/>
          <w:lang w:val="en-GB" w:eastAsia="ru-RU"/>
        </w:rPr>
        <w:t xml:space="preserve"> Empire, </w:t>
      </w:r>
      <w:proofErr w:type="spellStart"/>
      <w:r w:rsidRPr="00FE141A">
        <w:rPr>
          <w:rFonts w:ascii="Times New Roman" w:eastAsia="Times New Roman" w:hAnsi="Times New Roman" w:cs="Times New Roman"/>
          <w:sz w:val="24"/>
          <w:szCs w:val="24"/>
          <w:lang w:val="en-GB" w:eastAsia="ru-RU"/>
        </w:rPr>
        <w:t>Khiva</w:t>
      </w:r>
      <w:proofErr w:type="spellEnd"/>
      <w:r w:rsidRPr="00FE141A">
        <w:rPr>
          <w:rFonts w:ascii="Times New Roman" w:eastAsia="Times New Roman" w:hAnsi="Times New Roman" w:cs="Times New Roman"/>
          <w:sz w:val="24"/>
          <w:szCs w:val="24"/>
          <w:lang w:val="en-GB" w:eastAsia="ru-RU"/>
        </w:rPr>
        <w:t xml:space="preserve"> was protected by strong defensive walls that enhanced its strategic importance.</w:t>
      </w:r>
    </w:p>
    <w:p w:rsidR="00FE141A" w:rsidRPr="00FE141A" w:rsidRDefault="00FE141A" w:rsidP="00FE141A">
      <w:pPr>
        <w:spacing w:before="100" w:beforeAutospacing="1" w:after="100" w:afterAutospacing="1" w:line="240" w:lineRule="auto"/>
        <w:rPr>
          <w:rFonts w:ascii="Times New Roman" w:eastAsia="Times New Roman" w:hAnsi="Times New Roman" w:cs="Times New Roman"/>
          <w:sz w:val="24"/>
          <w:szCs w:val="24"/>
          <w:lang w:val="en-GB" w:eastAsia="ru-RU"/>
        </w:rPr>
      </w:pPr>
      <w:r w:rsidRPr="00FE141A">
        <w:rPr>
          <w:rFonts w:ascii="Times New Roman" w:eastAsia="Times New Roman" w:hAnsi="Times New Roman" w:cs="Times New Roman"/>
          <w:sz w:val="24"/>
          <w:szCs w:val="24"/>
          <w:lang w:val="en-GB" w:eastAsia="ru-RU"/>
        </w:rPr>
        <w:t>The origin of t</w:t>
      </w:r>
      <w:r>
        <w:rPr>
          <w:rFonts w:ascii="Times New Roman" w:eastAsia="Times New Roman" w:hAnsi="Times New Roman" w:cs="Times New Roman"/>
          <w:sz w:val="24"/>
          <w:szCs w:val="24"/>
          <w:lang w:val="en-GB" w:eastAsia="ru-RU"/>
        </w:rPr>
        <w:t>he name ’’</w:t>
      </w:r>
      <w:proofErr w:type="spellStart"/>
      <w:r>
        <w:rPr>
          <w:rFonts w:ascii="Times New Roman" w:eastAsia="Times New Roman" w:hAnsi="Times New Roman" w:cs="Times New Roman"/>
          <w:sz w:val="24"/>
          <w:szCs w:val="24"/>
          <w:lang w:val="en-GB" w:eastAsia="ru-RU"/>
        </w:rPr>
        <w:t>Khiva</w:t>
      </w:r>
      <w:proofErr w:type="spellEnd"/>
      <w:r>
        <w:rPr>
          <w:rFonts w:ascii="Times New Roman" w:eastAsia="Times New Roman" w:hAnsi="Times New Roman" w:cs="Times New Roman"/>
          <w:sz w:val="24"/>
          <w:szCs w:val="24"/>
          <w:lang w:val="en-GB" w:eastAsia="ru-RU"/>
        </w:rPr>
        <w:t>’’</w:t>
      </w:r>
      <w:r w:rsidRPr="00FE141A">
        <w:rPr>
          <w:rFonts w:ascii="Times New Roman" w:eastAsia="Times New Roman" w:hAnsi="Times New Roman" w:cs="Times New Roman"/>
          <w:sz w:val="24"/>
          <w:szCs w:val="24"/>
          <w:lang w:val="en-GB" w:eastAsia="ru-RU"/>
        </w:rPr>
        <w:t xml:space="preserve"> is closely connected with this rich historical background. Numerous legends concerning the city's name have been preserved among the local </w:t>
      </w:r>
      <w:r w:rsidRPr="00FE141A">
        <w:rPr>
          <w:rFonts w:ascii="Times New Roman" w:eastAsia="Times New Roman" w:hAnsi="Times New Roman" w:cs="Times New Roman"/>
          <w:sz w:val="24"/>
          <w:szCs w:val="24"/>
          <w:lang w:val="en-GB" w:eastAsia="ru-RU"/>
        </w:rPr>
        <w:lastRenderedPageBreak/>
        <w:t>population. At the same time, linguists and historians have proposed various scholarly interpretations regarding the etymology of the word, making its origin an important subject of historical and linguistic research.</w:t>
      </w:r>
    </w:p>
    <w:p w:rsidR="00FE141A" w:rsidRPr="00FE141A" w:rsidRDefault="00FE141A" w:rsidP="00FE141A">
      <w:pPr>
        <w:pStyle w:val="2"/>
        <w:rPr>
          <w:color w:val="auto"/>
          <w:sz w:val="48"/>
          <w:szCs w:val="48"/>
          <w:lang w:val="en-GB"/>
        </w:rPr>
      </w:pPr>
      <w:r w:rsidRPr="00FE141A">
        <w:rPr>
          <w:rStyle w:val="a3"/>
          <w:b w:val="0"/>
          <w:bCs w:val="0"/>
          <w:color w:val="auto"/>
          <w:sz w:val="48"/>
          <w:szCs w:val="48"/>
          <w:lang w:val="en-GB"/>
        </w:rPr>
        <w:t>The Legend of Noah's Flood and the "</w:t>
      </w:r>
      <w:proofErr w:type="spellStart"/>
      <w:r w:rsidRPr="00FE141A">
        <w:rPr>
          <w:rStyle w:val="a3"/>
          <w:b w:val="0"/>
          <w:bCs w:val="0"/>
          <w:color w:val="auto"/>
          <w:sz w:val="48"/>
          <w:szCs w:val="48"/>
          <w:lang w:val="en-GB"/>
        </w:rPr>
        <w:t>Kheyvak</w:t>
      </w:r>
      <w:proofErr w:type="spellEnd"/>
      <w:r w:rsidRPr="00FE141A">
        <w:rPr>
          <w:rStyle w:val="a3"/>
          <w:b w:val="0"/>
          <w:bCs w:val="0"/>
          <w:color w:val="auto"/>
          <w:sz w:val="48"/>
          <w:szCs w:val="48"/>
          <w:lang w:val="en-GB"/>
        </w:rPr>
        <w:t>" Well</w:t>
      </w:r>
    </w:p>
    <w:p w:rsidR="00FE141A" w:rsidRPr="00FE141A" w:rsidRDefault="00FE141A" w:rsidP="00FE141A">
      <w:pPr>
        <w:pStyle w:val="a4"/>
        <w:rPr>
          <w:lang w:val="en-GB"/>
        </w:rPr>
      </w:pPr>
      <w:r w:rsidRPr="00FE141A">
        <w:rPr>
          <w:lang w:val="en-GB"/>
        </w:rPr>
        <w:t xml:space="preserve">According to ancient written sources and sacred traditions, the foundation of the city of </w:t>
      </w:r>
      <w:proofErr w:type="spellStart"/>
      <w:r w:rsidRPr="00FE141A">
        <w:rPr>
          <w:lang w:val="en-GB"/>
        </w:rPr>
        <w:t>Khiva</w:t>
      </w:r>
      <w:proofErr w:type="spellEnd"/>
      <w:r w:rsidRPr="00FE141A">
        <w:rPr>
          <w:lang w:val="en-GB"/>
        </w:rPr>
        <w:t xml:space="preserve"> is closely associated with the story of Noah's Flood. It is said that after the floodwaters receded and life on Earth began to recover, Shem, the son of the Prophet Noah, wandered across the waterless </w:t>
      </w:r>
      <w:proofErr w:type="spellStart"/>
      <w:r w:rsidRPr="00FE141A">
        <w:rPr>
          <w:lang w:val="en-GB"/>
        </w:rPr>
        <w:t>Kyzylkum</w:t>
      </w:r>
      <w:proofErr w:type="spellEnd"/>
      <w:r w:rsidRPr="00FE141A">
        <w:rPr>
          <w:lang w:val="en-GB"/>
        </w:rPr>
        <w:t xml:space="preserve"> Desert in search of a suitable place to settle.</w:t>
      </w:r>
    </w:p>
    <w:p w:rsidR="00FE141A" w:rsidRPr="00FE141A" w:rsidRDefault="00FE141A" w:rsidP="00FE141A">
      <w:pPr>
        <w:pStyle w:val="a4"/>
        <w:rPr>
          <w:lang w:val="en-GB"/>
        </w:rPr>
      </w:pPr>
      <w:r w:rsidRPr="00FE141A">
        <w:rPr>
          <w:lang w:val="en-GB"/>
        </w:rPr>
        <w:t xml:space="preserve">One day, exhausted by the scorching desert sun and suffering from thirst, Shem stopped to rest and fell asleep. In his dream, he saw three hundred blazing torches shining brightly in the darkness. Remarkably, these torches formed the outline of a great ship. Upon awakening, Shem interpreted this vision as a divine sign. He marked the sacred location where the torches had appeared and designed the city's defensive walls in the shape of a ship. He then began digging a deep well in search of water. When cool, crystal-clear, and sweet water finally sprang from the earth, Shem and his companions drank from it with immense joy and exclaimed, </w:t>
      </w:r>
      <w:r w:rsidRPr="00FE141A">
        <w:rPr>
          <w:rStyle w:val="a3"/>
          <w:lang w:val="en-GB"/>
        </w:rPr>
        <w:t>"</w:t>
      </w:r>
      <w:proofErr w:type="spellStart"/>
      <w:r w:rsidRPr="00FE141A">
        <w:rPr>
          <w:rStyle w:val="a3"/>
          <w:lang w:val="en-GB"/>
        </w:rPr>
        <w:t>Khey-vak</w:t>
      </w:r>
      <w:proofErr w:type="spellEnd"/>
      <w:r w:rsidRPr="00FE141A">
        <w:rPr>
          <w:rStyle w:val="a3"/>
          <w:lang w:val="en-GB"/>
        </w:rPr>
        <w:t xml:space="preserve">! </w:t>
      </w:r>
      <w:proofErr w:type="spellStart"/>
      <w:r w:rsidRPr="00FE141A">
        <w:rPr>
          <w:rStyle w:val="a3"/>
          <w:lang w:val="en-GB"/>
        </w:rPr>
        <w:t>Khey-vak</w:t>
      </w:r>
      <w:proofErr w:type="spellEnd"/>
      <w:r w:rsidRPr="00FE141A">
        <w:rPr>
          <w:rStyle w:val="a3"/>
          <w:lang w:val="en-GB"/>
        </w:rPr>
        <w:t>!</w:t>
      </w:r>
      <w:proofErr w:type="gramStart"/>
      <w:r w:rsidRPr="00FE141A">
        <w:rPr>
          <w:rStyle w:val="a3"/>
          <w:lang w:val="en-GB"/>
        </w:rPr>
        <w:t>"</w:t>
      </w:r>
      <w:r w:rsidRPr="00FE141A">
        <w:rPr>
          <w:lang w:val="en-GB"/>
        </w:rPr>
        <w:t>,</w:t>
      </w:r>
      <w:proofErr w:type="gramEnd"/>
      <w:r w:rsidRPr="00FE141A">
        <w:rPr>
          <w:lang w:val="en-GB"/>
        </w:rPr>
        <w:t xml:space="preserve"> an expression traditionally interpreted as </w:t>
      </w:r>
      <w:r w:rsidRPr="00FE141A">
        <w:rPr>
          <w:rStyle w:val="a3"/>
          <w:lang w:val="en-GB"/>
        </w:rPr>
        <w:t>"What wonderful water!"</w:t>
      </w:r>
      <w:r w:rsidRPr="00FE141A">
        <w:rPr>
          <w:lang w:val="en-GB"/>
        </w:rPr>
        <w:t xml:space="preserve"> or </w:t>
      </w:r>
      <w:r w:rsidRPr="00FE141A">
        <w:rPr>
          <w:rStyle w:val="a3"/>
          <w:lang w:val="en-GB"/>
        </w:rPr>
        <w:t>"What a blessed place!"</w:t>
      </w:r>
    </w:p>
    <w:p w:rsidR="00FE141A" w:rsidRPr="00FE141A" w:rsidRDefault="00FE141A" w:rsidP="00FE141A">
      <w:pPr>
        <w:pStyle w:val="a4"/>
        <w:rPr>
          <w:lang w:val="en-GB"/>
        </w:rPr>
      </w:pPr>
      <w:r w:rsidRPr="00FE141A">
        <w:rPr>
          <w:lang w:val="en-GB"/>
        </w:rPr>
        <w:t xml:space="preserve">Another popular legend connects the origin of the name </w:t>
      </w:r>
      <w:proofErr w:type="spellStart"/>
      <w:r w:rsidRPr="00FE141A">
        <w:rPr>
          <w:rStyle w:val="a3"/>
          <w:lang w:val="en-GB"/>
        </w:rPr>
        <w:t>Khiva</w:t>
      </w:r>
      <w:proofErr w:type="spellEnd"/>
      <w:r w:rsidRPr="00FE141A">
        <w:rPr>
          <w:lang w:val="en-GB"/>
        </w:rPr>
        <w:t xml:space="preserve"> with the merchants who </w:t>
      </w:r>
      <w:proofErr w:type="spellStart"/>
      <w:r w:rsidRPr="00FE141A">
        <w:rPr>
          <w:lang w:val="en-GB"/>
        </w:rPr>
        <w:t>traveled</w:t>
      </w:r>
      <w:proofErr w:type="spellEnd"/>
      <w:r w:rsidRPr="00FE141A">
        <w:rPr>
          <w:lang w:val="en-GB"/>
        </w:rPr>
        <w:t xml:space="preserve"> along the Great Silk Road. According to this tradition, traders crossing the vast deserts, exhausted by thirst and the harsh climate, unexpectedly discovered a flourishing oasis with a well known as </w:t>
      </w:r>
      <w:proofErr w:type="spellStart"/>
      <w:r w:rsidRPr="00FE141A">
        <w:rPr>
          <w:rStyle w:val="a3"/>
          <w:lang w:val="en-GB"/>
        </w:rPr>
        <w:t>Kheyvak</w:t>
      </w:r>
      <w:proofErr w:type="spellEnd"/>
      <w:r w:rsidRPr="00FE141A">
        <w:rPr>
          <w:lang w:val="en-GB"/>
        </w:rPr>
        <w:t xml:space="preserve">. After drinking its fresh and refreshing water, they joyfully cried out, </w:t>
      </w:r>
      <w:r w:rsidRPr="00FE141A">
        <w:rPr>
          <w:rStyle w:val="a3"/>
          <w:lang w:val="en-GB"/>
        </w:rPr>
        <w:t>"</w:t>
      </w:r>
      <w:proofErr w:type="spellStart"/>
      <w:r w:rsidRPr="00FE141A">
        <w:rPr>
          <w:rStyle w:val="a3"/>
          <w:lang w:val="en-GB"/>
        </w:rPr>
        <w:t>Khey-vak</w:t>
      </w:r>
      <w:proofErr w:type="spellEnd"/>
      <w:r w:rsidRPr="00FE141A">
        <w:rPr>
          <w:rStyle w:val="a3"/>
          <w:lang w:val="en-GB"/>
        </w:rPr>
        <w:t xml:space="preserve">! </w:t>
      </w:r>
      <w:proofErr w:type="spellStart"/>
      <w:r w:rsidRPr="00FE141A">
        <w:rPr>
          <w:rStyle w:val="a3"/>
          <w:lang w:val="en-GB"/>
        </w:rPr>
        <w:t>Khey-vak</w:t>
      </w:r>
      <w:proofErr w:type="spellEnd"/>
      <w:r w:rsidRPr="00FE141A">
        <w:rPr>
          <w:rStyle w:val="a3"/>
          <w:lang w:val="en-GB"/>
        </w:rPr>
        <w:t>!</w:t>
      </w:r>
      <w:proofErr w:type="gramStart"/>
      <w:r w:rsidRPr="00FE141A">
        <w:rPr>
          <w:rStyle w:val="a3"/>
          <w:lang w:val="en-GB"/>
        </w:rPr>
        <w:t>"</w:t>
      </w:r>
      <w:r w:rsidRPr="00FE141A">
        <w:rPr>
          <w:lang w:val="en-GB"/>
        </w:rPr>
        <w:t>,</w:t>
      </w:r>
      <w:proofErr w:type="gramEnd"/>
      <w:r w:rsidRPr="00FE141A">
        <w:rPr>
          <w:lang w:val="en-GB"/>
        </w:rPr>
        <w:t xml:space="preserve"> expressing relief and gratitude. Over time, this repeated exclamation is believed to have evolved into the name of the magnificent city that later emerged at that location—</w:t>
      </w:r>
      <w:proofErr w:type="spellStart"/>
      <w:r w:rsidRPr="00FE141A">
        <w:rPr>
          <w:rStyle w:val="a3"/>
          <w:lang w:val="en-GB"/>
        </w:rPr>
        <w:t>Khiva</w:t>
      </w:r>
      <w:proofErr w:type="spellEnd"/>
      <w:r w:rsidRPr="00FE141A">
        <w:rPr>
          <w:lang w:val="en-GB"/>
        </w:rPr>
        <w:t>.</w:t>
      </w:r>
    </w:p>
    <w:p w:rsidR="00FE141A" w:rsidRPr="00FE141A" w:rsidRDefault="00FE141A" w:rsidP="00FE141A">
      <w:pPr>
        <w:pStyle w:val="a4"/>
        <w:rPr>
          <w:lang w:val="en-GB"/>
        </w:rPr>
      </w:pPr>
      <w:r w:rsidRPr="00FE141A">
        <w:rPr>
          <w:lang w:val="en-GB"/>
        </w:rPr>
        <w:t xml:space="preserve">Although these accounts belong to the realm of legend rather than verified historical fact, they have played a significant role in preserving the cultural memory of the city and remain an important part of </w:t>
      </w:r>
      <w:proofErr w:type="spellStart"/>
      <w:r w:rsidRPr="00FE141A">
        <w:rPr>
          <w:lang w:val="en-GB"/>
        </w:rPr>
        <w:t>Khiva's</w:t>
      </w:r>
      <w:proofErr w:type="spellEnd"/>
      <w:r w:rsidRPr="00FE141A">
        <w:rPr>
          <w:lang w:val="en-GB"/>
        </w:rPr>
        <w:t xml:space="preserve"> historical heritage.</w:t>
      </w:r>
    </w:p>
    <w:p w:rsidR="00FE141A" w:rsidRPr="00FE141A" w:rsidRDefault="00FE141A" w:rsidP="00FE141A">
      <w:pPr>
        <w:pStyle w:val="2"/>
        <w:rPr>
          <w:color w:val="auto"/>
          <w:sz w:val="48"/>
          <w:szCs w:val="48"/>
          <w:lang w:val="en-GB"/>
        </w:rPr>
      </w:pPr>
      <w:r w:rsidRPr="00FE141A">
        <w:rPr>
          <w:rStyle w:val="a3"/>
          <w:b w:val="0"/>
          <w:bCs w:val="0"/>
          <w:color w:val="auto"/>
          <w:sz w:val="48"/>
          <w:szCs w:val="48"/>
          <w:lang w:val="en-GB"/>
        </w:rPr>
        <w:t xml:space="preserve">The Historical Significance of the </w:t>
      </w:r>
      <w:proofErr w:type="spellStart"/>
      <w:r w:rsidRPr="00FE141A">
        <w:rPr>
          <w:rStyle w:val="a3"/>
          <w:b w:val="0"/>
          <w:bCs w:val="0"/>
          <w:color w:val="auto"/>
          <w:sz w:val="48"/>
          <w:szCs w:val="48"/>
          <w:lang w:val="en-GB"/>
        </w:rPr>
        <w:t>Kheyvak</w:t>
      </w:r>
      <w:proofErr w:type="spellEnd"/>
      <w:r w:rsidRPr="00FE141A">
        <w:rPr>
          <w:rStyle w:val="a3"/>
          <w:b w:val="0"/>
          <w:bCs w:val="0"/>
          <w:color w:val="auto"/>
          <w:sz w:val="48"/>
          <w:szCs w:val="48"/>
          <w:lang w:val="en-GB"/>
        </w:rPr>
        <w:t xml:space="preserve"> Well</w:t>
      </w:r>
    </w:p>
    <w:p w:rsidR="00FE141A" w:rsidRPr="00FE141A" w:rsidRDefault="00FE141A" w:rsidP="00FE141A">
      <w:pPr>
        <w:pStyle w:val="a4"/>
        <w:rPr>
          <w:lang w:val="en-GB"/>
        </w:rPr>
      </w:pPr>
      <w:r w:rsidRPr="00FE141A">
        <w:rPr>
          <w:lang w:val="en-GB"/>
        </w:rPr>
        <w:t xml:space="preserve">One of the most remarkable aspects of the </w:t>
      </w:r>
      <w:proofErr w:type="spellStart"/>
      <w:r w:rsidRPr="00FE141A">
        <w:rPr>
          <w:rStyle w:val="a3"/>
          <w:lang w:val="en-GB"/>
        </w:rPr>
        <w:t>Kheyvak</w:t>
      </w:r>
      <w:proofErr w:type="spellEnd"/>
      <w:r w:rsidRPr="00FE141A">
        <w:rPr>
          <w:rStyle w:val="a3"/>
          <w:lang w:val="en-GB"/>
        </w:rPr>
        <w:t xml:space="preserve"> Well</w:t>
      </w:r>
      <w:r w:rsidRPr="00FE141A">
        <w:rPr>
          <w:lang w:val="en-GB"/>
        </w:rPr>
        <w:t xml:space="preserve"> is that it is not merely a legendary site. The well has survived to the present day and is preserved within the territory of the </w:t>
      </w:r>
      <w:proofErr w:type="spellStart"/>
      <w:r w:rsidRPr="00FE141A">
        <w:rPr>
          <w:rStyle w:val="a3"/>
          <w:lang w:val="en-GB"/>
        </w:rPr>
        <w:t>Ichan</w:t>
      </w:r>
      <w:proofErr w:type="spellEnd"/>
      <w:r w:rsidRPr="00FE141A">
        <w:rPr>
          <w:rStyle w:val="a3"/>
          <w:lang w:val="en-GB"/>
        </w:rPr>
        <w:t>-Kala State Museum-Reserve</w:t>
      </w:r>
      <w:r w:rsidRPr="00FE141A">
        <w:rPr>
          <w:lang w:val="en-GB"/>
        </w:rPr>
        <w:t xml:space="preserve"> in </w:t>
      </w:r>
      <w:proofErr w:type="spellStart"/>
      <w:r w:rsidRPr="00FE141A">
        <w:rPr>
          <w:lang w:val="en-GB"/>
        </w:rPr>
        <w:t>Khiva</w:t>
      </w:r>
      <w:proofErr w:type="spellEnd"/>
      <w:r w:rsidRPr="00FE141A">
        <w:rPr>
          <w:lang w:val="en-GB"/>
        </w:rPr>
        <w:t xml:space="preserve">. According to archaeological studies, the monument is estimated to be between </w:t>
      </w:r>
      <w:r w:rsidRPr="00FE141A">
        <w:rPr>
          <w:rStyle w:val="a3"/>
          <w:lang w:val="en-GB"/>
        </w:rPr>
        <w:t>2,100 and 2,500 years old</w:t>
      </w:r>
      <w:r w:rsidRPr="00FE141A">
        <w:rPr>
          <w:lang w:val="en-GB"/>
        </w:rPr>
        <w:t xml:space="preserve">. For centuries, it remained carefully preserved in the courtyard of a traditional residential house located inside the historic walls of </w:t>
      </w:r>
      <w:proofErr w:type="spellStart"/>
      <w:r w:rsidRPr="00FE141A">
        <w:rPr>
          <w:lang w:val="en-GB"/>
        </w:rPr>
        <w:t>Ichan</w:t>
      </w:r>
      <w:proofErr w:type="spellEnd"/>
      <w:r w:rsidRPr="00FE141A">
        <w:rPr>
          <w:lang w:val="en-GB"/>
        </w:rPr>
        <w:t>-Kala.</w:t>
      </w:r>
    </w:p>
    <w:p w:rsidR="00FE141A" w:rsidRPr="00FE141A" w:rsidRDefault="00FE141A" w:rsidP="00FE141A">
      <w:pPr>
        <w:pStyle w:val="a4"/>
        <w:rPr>
          <w:lang w:val="en-GB"/>
        </w:rPr>
      </w:pPr>
      <w:r w:rsidRPr="00FE141A">
        <w:rPr>
          <w:lang w:val="en-GB"/>
        </w:rPr>
        <w:t xml:space="preserve">Today, the </w:t>
      </w:r>
      <w:proofErr w:type="spellStart"/>
      <w:r w:rsidRPr="00FE141A">
        <w:rPr>
          <w:lang w:val="en-GB"/>
        </w:rPr>
        <w:t>Kheyvak</w:t>
      </w:r>
      <w:proofErr w:type="spellEnd"/>
      <w:r w:rsidRPr="00FE141A">
        <w:rPr>
          <w:lang w:val="en-GB"/>
        </w:rPr>
        <w:t xml:space="preserve"> Well is officially recognized as a protected archaeological monument under state protection. It forms part of the </w:t>
      </w:r>
      <w:proofErr w:type="spellStart"/>
      <w:r w:rsidRPr="00FE141A">
        <w:rPr>
          <w:lang w:val="en-GB"/>
        </w:rPr>
        <w:t>Ichan</w:t>
      </w:r>
      <w:proofErr w:type="spellEnd"/>
      <w:r w:rsidRPr="00FE141A">
        <w:rPr>
          <w:lang w:val="en-GB"/>
        </w:rPr>
        <w:t xml:space="preserve">-Kala State Museum-Reserve and is </w:t>
      </w:r>
      <w:r w:rsidRPr="00FE141A">
        <w:rPr>
          <w:lang w:val="en-GB"/>
        </w:rPr>
        <w:lastRenderedPageBreak/>
        <w:t xml:space="preserve">considered state property. It is located at </w:t>
      </w:r>
      <w:r w:rsidRPr="00FE141A">
        <w:rPr>
          <w:rStyle w:val="a3"/>
          <w:lang w:val="en-GB"/>
        </w:rPr>
        <w:t xml:space="preserve">107 </w:t>
      </w:r>
      <w:proofErr w:type="spellStart"/>
      <w:r w:rsidRPr="00FE141A">
        <w:rPr>
          <w:rStyle w:val="a3"/>
          <w:lang w:val="en-GB"/>
        </w:rPr>
        <w:t>Boyoqchilar</w:t>
      </w:r>
      <w:proofErr w:type="spellEnd"/>
      <w:r w:rsidRPr="00FE141A">
        <w:rPr>
          <w:rStyle w:val="a3"/>
          <w:lang w:val="en-GB"/>
        </w:rPr>
        <w:t xml:space="preserve"> Street, </w:t>
      </w:r>
      <w:proofErr w:type="spellStart"/>
      <w:r w:rsidRPr="00FE141A">
        <w:rPr>
          <w:rStyle w:val="a3"/>
          <w:lang w:val="en-GB"/>
        </w:rPr>
        <w:t>Ichan</w:t>
      </w:r>
      <w:proofErr w:type="spellEnd"/>
      <w:r w:rsidRPr="00FE141A">
        <w:rPr>
          <w:rStyle w:val="a3"/>
          <w:lang w:val="en-GB"/>
        </w:rPr>
        <w:t xml:space="preserve">-Kala </w:t>
      </w:r>
      <w:proofErr w:type="spellStart"/>
      <w:r w:rsidRPr="00FE141A">
        <w:rPr>
          <w:rStyle w:val="a3"/>
          <w:lang w:val="en-GB"/>
        </w:rPr>
        <w:t>Neighborhood</w:t>
      </w:r>
      <w:proofErr w:type="spellEnd"/>
      <w:r w:rsidRPr="00FE141A">
        <w:rPr>
          <w:rStyle w:val="a3"/>
          <w:lang w:val="en-GB"/>
        </w:rPr>
        <w:t xml:space="preserve">, </w:t>
      </w:r>
      <w:proofErr w:type="spellStart"/>
      <w:r w:rsidRPr="00FE141A">
        <w:rPr>
          <w:rStyle w:val="a3"/>
          <w:lang w:val="en-GB"/>
        </w:rPr>
        <w:t>Khiva</w:t>
      </w:r>
      <w:proofErr w:type="spellEnd"/>
      <w:r w:rsidRPr="00FE141A">
        <w:rPr>
          <w:rStyle w:val="a3"/>
          <w:lang w:val="en-GB"/>
        </w:rPr>
        <w:t xml:space="preserve">, </w:t>
      </w:r>
      <w:proofErr w:type="spellStart"/>
      <w:proofErr w:type="gramStart"/>
      <w:r w:rsidRPr="00FE141A">
        <w:rPr>
          <w:rStyle w:val="a3"/>
          <w:lang w:val="en-GB"/>
        </w:rPr>
        <w:t>Khorezm</w:t>
      </w:r>
      <w:proofErr w:type="spellEnd"/>
      <w:proofErr w:type="gramEnd"/>
      <w:r w:rsidRPr="00FE141A">
        <w:rPr>
          <w:rStyle w:val="a3"/>
          <w:lang w:val="en-GB"/>
        </w:rPr>
        <w:t xml:space="preserve"> Region, Uzbekistan</w:t>
      </w:r>
      <w:r w:rsidRPr="00FE141A">
        <w:rPr>
          <w:lang w:val="en-GB"/>
        </w:rPr>
        <w:t>.</w:t>
      </w:r>
    </w:p>
    <w:p w:rsidR="00FE141A" w:rsidRPr="00FE141A" w:rsidRDefault="00FE141A" w:rsidP="00FE141A">
      <w:pPr>
        <w:pStyle w:val="a4"/>
        <w:rPr>
          <w:lang w:val="en-GB"/>
        </w:rPr>
      </w:pPr>
      <w:r w:rsidRPr="00FE141A">
        <w:rPr>
          <w:lang w:val="en-GB"/>
        </w:rPr>
        <w:t xml:space="preserve">Unlike many archaeological monuments displayed in museums, the </w:t>
      </w:r>
      <w:proofErr w:type="spellStart"/>
      <w:r w:rsidRPr="00FE141A">
        <w:rPr>
          <w:lang w:val="en-GB"/>
        </w:rPr>
        <w:t>Kheyvak</w:t>
      </w:r>
      <w:proofErr w:type="spellEnd"/>
      <w:r w:rsidRPr="00FE141A">
        <w:rPr>
          <w:lang w:val="en-GB"/>
        </w:rPr>
        <w:t xml:space="preserve"> Well remains in its original historical setting. It is situated within the courtyard of a house where local families lived for generations. Before the site came under the protection of the Uzbek government and UNESCO, the residents regarded the well as sacred. They regularly cleaned it, protected it from being filled with sand, and ensured its preservation. Their long-standing respect and careful maintenance played a significant role in safeguarding the monument in its authentic condition until the present day.</w:t>
      </w:r>
    </w:p>
    <w:p w:rsidR="00FE141A" w:rsidRPr="00FE141A" w:rsidRDefault="00FE141A" w:rsidP="00FE141A">
      <w:pPr>
        <w:pStyle w:val="a4"/>
        <w:rPr>
          <w:lang w:val="en-GB"/>
        </w:rPr>
      </w:pPr>
      <w:r w:rsidRPr="00FE141A">
        <w:rPr>
          <w:lang w:val="en-GB"/>
        </w:rPr>
        <w:t xml:space="preserve">Historical records indicate that the city's name was once recorded in the form </w:t>
      </w:r>
      <w:r w:rsidRPr="00FE141A">
        <w:rPr>
          <w:rStyle w:val="a3"/>
          <w:lang w:val="en-GB"/>
        </w:rPr>
        <w:t>"</w:t>
      </w:r>
      <w:proofErr w:type="spellStart"/>
      <w:r w:rsidRPr="00FE141A">
        <w:rPr>
          <w:rStyle w:val="a3"/>
          <w:lang w:val="en-GB"/>
        </w:rPr>
        <w:t>Khivak</w:t>
      </w:r>
      <w:proofErr w:type="spellEnd"/>
      <w:r w:rsidRPr="00FE141A">
        <w:rPr>
          <w:rStyle w:val="a3"/>
          <w:lang w:val="en-GB"/>
        </w:rPr>
        <w:t>."</w:t>
      </w:r>
      <w:r w:rsidRPr="00FE141A">
        <w:rPr>
          <w:lang w:val="en-GB"/>
        </w:rPr>
        <w:t xml:space="preserve"> According to local oral traditions, this name may have originated from the word </w:t>
      </w:r>
      <w:r w:rsidRPr="00FE141A">
        <w:rPr>
          <w:rStyle w:val="a3"/>
          <w:lang w:val="en-GB"/>
        </w:rPr>
        <w:t>"</w:t>
      </w:r>
      <w:proofErr w:type="spellStart"/>
      <w:r w:rsidRPr="00FE141A">
        <w:rPr>
          <w:rStyle w:val="a3"/>
          <w:lang w:val="en-GB"/>
        </w:rPr>
        <w:t>Khavo</w:t>
      </w:r>
      <w:proofErr w:type="spellEnd"/>
      <w:r w:rsidRPr="00FE141A">
        <w:rPr>
          <w:rStyle w:val="a3"/>
          <w:lang w:val="en-GB"/>
        </w:rPr>
        <w:t>."</w:t>
      </w:r>
      <w:r w:rsidRPr="00FE141A">
        <w:rPr>
          <w:lang w:val="en-GB"/>
        </w:rPr>
        <w:t xml:space="preserve"> However, linguists and historians have proposed several scholarly explanations for the etymology of the name. The Uzbek linguist and </w:t>
      </w:r>
      <w:proofErr w:type="spellStart"/>
      <w:r w:rsidRPr="00FE141A">
        <w:rPr>
          <w:lang w:val="en-GB"/>
        </w:rPr>
        <w:t>toponymist</w:t>
      </w:r>
      <w:proofErr w:type="spellEnd"/>
      <w:r w:rsidRPr="00FE141A">
        <w:rPr>
          <w:lang w:val="en-GB"/>
        </w:rPr>
        <w:t xml:space="preserve"> </w:t>
      </w:r>
      <w:r w:rsidRPr="00FE141A">
        <w:rPr>
          <w:rStyle w:val="a3"/>
          <w:lang w:val="en-GB"/>
        </w:rPr>
        <w:t xml:space="preserve">Z. </w:t>
      </w:r>
      <w:proofErr w:type="spellStart"/>
      <w:r w:rsidRPr="00FE141A">
        <w:rPr>
          <w:rStyle w:val="a3"/>
          <w:lang w:val="en-GB"/>
        </w:rPr>
        <w:t>Do'simov</w:t>
      </w:r>
      <w:proofErr w:type="spellEnd"/>
      <w:r w:rsidRPr="00FE141A">
        <w:rPr>
          <w:lang w:val="en-GB"/>
        </w:rPr>
        <w:t xml:space="preserve"> argued that the ancient </w:t>
      </w:r>
      <w:proofErr w:type="spellStart"/>
      <w:r w:rsidRPr="00FE141A">
        <w:rPr>
          <w:lang w:val="en-GB"/>
        </w:rPr>
        <w:t>Khorezmian</w:t>
      </w:r>
      <w:proofErr w:type="spellEnd"/>
      <w:r w:rsidRPr="00FE141A">
        <w:rPr>
          <w:lang w:val="en-GB"/>
        </w:rPr>
        <w:t xml:space="preserve"> language shares linguistic features with the modern </w:t>
      </w:r>
      <w:proofErr w:type="spellStart"/>
      <w:r w:rsidRPr="00FE141A">
        <w:rPr>
          <w:lang w:val="en-GB"/>
        </w:rPr>
        <w:t>Ossetian</w:t>
      </w:r>
      <w:proofErr w:type="spellEnd"/>
      <w:r w:rsidRPr="00FE141A">
        <w:rPr>
          <w:lang w:val="en-GB"/>
        </w:rPr>
        <w:t xml:space="preserve"> language, in which many words of </w:t>
      </w:r>
      <w:proofErr w:type="spellStart"/>
      <w:r w:rsidRPr="00FE141A">
        <w:rPr>
          <w:lang w:val="en-GB"/>
        </w:rPr>
        <w:t>Khorezmian</w:t>
      </w:r>
      <w:proofErr w:type="spellEnd"/>
      <w:r w:rsidRPr="00FE141A">
        <w:rPr>
          <w:lang w:val="en-GB"/>
        </w:rPr>
        <w:t xml:space="preserve"> origin have been preserved. Based on this observation, he suggested that the name </w:t>
      </w:r>
      <w:proofErr w:type="spellStart"/>
      <w:r w:rsidRPr="00FE141A">
        <w:rPr>
          <w:rStyle w:val="a3"/>
          <w:lang w:val="en-GB"/>
        </w:rPr>
        <w:t>Khiva</w:t>
      </w:r>
      <w:proofErr w:type="spellEnd"/>
      <w:r w:rsidRPr="00FE141A">
        <w:rPr>
          <w:lang w:val="en-GB"/>
        </w:rPr>
        <w:t xml:space="preserve"> may be related to the </w:t>
      </w:r>
      <w:proofErr w:type="spellStart"/>
      <w:r w:rsidRPr="00FE141A">
        <w:rPr>
          <w:lang w:val="en-GB"/>
        </w:rPr>
        <w:t>Ossetian</w:t>
      </w:r>
      <w:proofErr w:type="spellEnd"/>
      <w:r w:rsidRPr="00FE141A">
        <w:rPr>
          <w:lang w:val="en-GB"/>
        </w:rPr>
        <w:t xml:space="preserve"> word </w:t>
      </w:r>
      <w:r w:rsidRPr="00FE141A">
        <w:rPr>
          <w:rStyle w:val="a3"/>
          <w:lang w:val="en-GB"/>
        </w:rPr>
        <w:t>"</w:t>
      </w:r>
      <w:proofErr w:type="spellStart"/>
      <w:r w:rsidRPr="00FE141A">
        <w:rPr>
          <w:rStyle w:val="a3"/>
          <w:lang w:val="en-GB"/>
        </w:rPr>
        <w:t>xiauv</w:t>
      </w:r>
      <w:proofErr w:type="spellEnd"/>
      <w:r w:rsidRPr="00FE141A">
        <w:rPr>
          <w:rStyle w:val="a3"/>
          <w:lang w:val="en-GB"/>
        </w:rPr>
        <w:t>,"</w:t>
      </w:r>
      <w:r w:rsidRPr="00FE141A">
        <w:rPr>
          <w:lang w:val="en-GB"/>
        </w:rPr>
        <w:t xml:space="preserve"> meaning </w:t>
      </w:r>
      <w:r w:rsidRPr="00FE141A">
        <w:rPr>
          <w:rStyle w:val="a3"/>
          <w:lang w:val="en-GB"/>
        </w:rPr>
        <w:t>"village"</w:t>
      </w:r>
      <w:r w:rsidRPr="00FE141A">
        <w:rPr>
          <w:lang w:val="en-GB"/>
        </w:rPr>
        <w:t xml:space="preserve"> or </w:t>
      </w:r>
      <w:r w:rsidRPr="00FE141A">
        <w:rPr>
          <w:rStyle w:val="a3"/>
          <w:lang w:val="en-GB"/>
        </w:rPr>
        <w:t>"settlement."</w:t>
      </w:r>
      <w:r w:rsidRPr="00FE141A">
        <w:rPr>
          <w:lang w:val="en-GB"/>
        </w:rPr>
        <w:t xml:space="preserve"> This interpretation is also supported by </w:t>
      </w:r>
      <w:r w:rsidRPr="00FE141A">
        <w:rPr>
          <w:rStyle w:val="a5"/>
          <w:lang w:val="en-GB"/>
        </w:rPr>
        <w:t xml:space="preserve">The Educational Explanatory Dictionary of Uzbek </w:t>
      </w:r>
      <w:proofErr w:type="spellStart"/>
      <w:r w:rsidRPr="00FE141A">
        <w:rPr>
          <w:rStyle w:val="a5"/>
          <w:lang w:val="en-GB"/>
        </w:rPr>
        <w:t>Toponyms</w:t>
      </w:r>
      <w:proofErr w:type="spellEnd"/>
      <w:r w:rsidRPr="00FE141A">
        <w:rPr>
          <w:lang w:val="en-GB"/>
        </w:rPr>
        <w:t xml:space="preserve">, which defines </w:t>
      </w:r>
      <w:proofErr w:type="spellStart"/>
      <w:r w:rsidRPr="00FE141A">
        <w:rPr>
          <w:rStyle w:val="a3"/>
          <w:lang w:val="en-GB"/>
        </w:rPr>
        <w:t>Khiva</w:t>
      </w:r>
      <w:proofErr w:type="spellEnd"/>
      <w:r w:rsidRPr="00FE141A">
        <w:rPr>
          <w:lang w:val="en-GB"/>
        </w:rPr>
        <w:t xml:space="preserve"> as meaning </w:t>
      </w:r>
      <w:r w:rsidRPr="00FE141A">
        <w:rPr>
          <w:rStyle w:val="a3"/>
          <w:lang w:val="en-GB"/>
        </w:rPr>
        <w:t>"small fortress"</w:t>
      </w:r>
      <w:r w:rsidRPr="00FE141A">
        <w:rPr>
          <w:lang w:val="en-GB"/>
        </w:rPr>
        <w:t xml:space="preserve"> or </w:t>
      </w:r>
      <w:r w:rsidRPr="00FE141A">
        <w:rPr>
          <w:rStyle w:val="a3"/>
          <w:lang w:val="en-GB"/>
        </w:rPr>
        <w:t>"fortified settlement."</w:t>
      </w:r>
    </w:p>
    <w:p w:rsidR="00FE141A" w:rsidRPr="00FE141A" w:rsidRDefault="00FE141A" w:rsidP="00FE141A">
      <w:pPr>
        <w:pStyle w:val="a4"/>
        <w:rPr>
          <w:lang w:val="en-GB"/>
        </w:rPr>
      </w:pPr>
      <w:r w:rsidRPr="00FE141A">
        <w:rPr>
          <w:lang w:val="en-GB"/>
        </w:rPr>
        <w:t xml:space="preserve">The Russian orientalist </w:t>
      </w:r>
      <w:r w:rsidRPr="00FE141A">
        <w:rPr>
          <w:rStyle w:val="a3"/>
          <w:lang w:val="en-GB"/>
        </w:rPr>
        <w:t xml:space="preserve">Nikolai I. </w:t>
      </w:r>
      <w:proofErr w:type="spellStart"/>
      <w:r w:rsidRPr="00FE141A">
        <w:rPr>
          <w:rStyle w:val="a3"/>
          <w:lang w:val="en-GB"/>
        </w:rPr>
        <w:t>Berezin</w:t>
      </w:r>
      <w:proofErr w:type="spellEnd"/>
      <w:r w:rsidRPr="00FE141A">
        <w:rPr>
          <w:lang w:val="en-GB"/>
        </w:rPr>
        <w:t xml:space="preserve"> likewise associated the origin of the name with the ancient forms </w:t>
      </w:r>
      <w:r w:rsidRPr="00FE141A">
        <w:rPr>
          <w:rStyle w:val="a3"/>
          <w:lang w:val="en-GB"/>
        </w:rPr>
        <w:t>"</w:t>
      </w:r>
      <w:proofErr w:type="spellStart"/>
      <w:r w:rsidRPr="00FE141A">
        <w:rPr>
          <w:rStyle w:val="a3"/>
          <w:lang w:val="en-GB"/>
        </w:rPr>
        <w:t>Khayva</w:t>
      </w:r>
      <w:proofErr w:type="spellEnd"/>
      <w:r w:rsidRPr="00FE141A">
        <w:rPr>
          <w:rStyle w:val="a3"/>
          <w:lang w:val="en-GB"/>
        </w:rPr>
        <w:t>"</w:t>
      </w:r>
      <w:r w:rsidRPr="00FE141A">
        <w:rPr>
          <w:lang w:val="en-GB"/>
        </w:rPr>
        <w:t xml:space="preserve"> or </w:t>
      </w:r>
      <w:r w:rsidRPr="00FE141A">
        <w:rPr>
          <w:rStyle w:val="a3"/>
          <w:lang w:val="en-GB"/>
        </w:rPr>
        <w:t>"</w:t>
      </w:r>
      <w:proofErr w:type="spellStart"/>
      <w:r w:rsidRPr="00FE141A">
        <w:rPr>
          <w:rStyle w:val="a3"/>
          <w:lang w:val="en-GB"/>
        </w:rPr>
        <w:t>Khavak</w:t>
      </w:r>
      <w:proofErr w:type="spellEnd"/>
      <w:r w:rsidRPr="00FE141A">
        <w:rPr>
          <w:rStyle w:val="a3"/>
          <w:lang w:val="en-GB"/>
        </w:rPr>
        <w:t>,"</w:t>
      </w:r>
      <w:r w:rsidRPr="00FE141A">
        <w:rPr>
          <w:lang w:val="en-GB"/>
        </w:rPr>
        <w:t xml:space="preserve"> interpreting them as referring to a fortress or settlement situated in an arid desert landscape. Another scholarly hypothesis suggests that the city's name derives from the </w:t>
      </w:r>
      <w:proofErr w:type="spellStart"/>
      <w:r w:rsidRPr="00FE141A">
        <w:rPr>
          <w:rStyle w:val="a3"/>
          <w:lang w:val="en-GB"/>
        </w:rPr>
        <w:t>Kheykaniq</w:t>
      </w:r>
      <w:proofErr w:type="spellEnd"/>
      <w:r w:rsidRPr="00FE141A">
        <w:rPr>
          <w:rStyle w:val="a3"/>
          <w:lang w:val="en-GB"/>
        </w:rPr>
        <w:t xml:space="preserve"> Canal</w:t>
      </w:r>
      <w:r w:rsidRPr="00FE141A">
        <w:rPr>
          <w:lang w:val="en-GB"/>
        </w:rPr>
        <w:t xml:space="preserve">—now known as the </w:t>
      </w:r>
      <w:proofErr w:type="spellStart"/>
      <w:r w:rsidRPr="00FE141A">
        <w:rPr>
          <w:rStyle w:val="a3"/>
          <w:lang w:val="en-GB"/>
        </w:rPr>
        <w:t>Polvon-Yop</w:t>
      </w:r>
      <w:proofErr w:type="spellEnd"/>
      <w:r w:rsidRPr="00FE141A">
        <w:rPr>
          <w:rStyle w:val="a3"/>
          <w:lang w:val="en-GB"/>
        </w:rPr>
        <w:t xml:space="preserve"> Canal</w:t>
      </w:r>
      <w:r w:rsidRPr="00FE141A">
        <w:rPr>
          <w:lang w:val="en-GB"/>
        </w:rPr>
        <w:t xml:space="preserve">—which historically branched from the Amu Darya River and supplied water to the surrounding area. According to this theory, the canal's name gradually evolved through a series of phonetic changes: </w:t>
      </w:r>
      <w:proofErr w:type="spellStart"/>
      <w:r w:rsidRPr="00FE141A">
        <w:rPr>
          <w:rStyle w:val="a3"/>
          <w:lang w:val="en-GB"/>
        </w:rPr>
        <w:t>Kheykaniq</w:t>
      </w:r>
      <w:proofErr w:type="spellEnd"/>
      <w:r w:rsidRPr="00FE141A">
        <w:rPr>
          <w:rStyle w:val="a3"/>
          <w:lang w:val="en-GB"/>
        </w:rPr>
        <w:t xml:space="preserve"> → </w:t>
      </w:r>
      <w:proofErr w:type="spellStart"/>
      <w:r w:rsidRPr="00FE141A">
        <w:rPr>
          <w:rStyle w:val="a3"/>
          <w:lang w:val="en-GB"/>
        </w:rPr>
        <w:t>Kheyvaniq</w:t>
      </w:r>
      <w:proofErr w:type="spellEnd"/>
      <w:r w:rsidRPr="00FE141A">
        <w:rPr>
          <w:rStyle w:val="a3"/>
          <w:lang w:val="en-GB"/>
        </w:rPr>
        <w:t xml:space="preserve"> → </w:t>
      </w:r>
      <w:proofErr w:type="spellStart"/>
      <w:r w:rsidRPr="00FE141A">
        <w:rPr>
          <w:rStyle w:val="a3"/>
          <w:lang w:val="en-GB"/>
        </w:rPr>
        <w:t>Kheyvaq</w:t>
      </w:r>
      <w:proofErr w:type="spellEnd"/>
      <w:r w:rsidRPr="00FE141A">
        <w:rPr>
          <w:rStyle w:val="a3"/>
          <w:lang w:val="en-GB"/>
        </w:rPr>
        <w:t xml:space="preserve"> → </w:t>
      </w:r>
      <w:proofErr w:type="spellStart"/>
      <w:r w:rsidRPr="00FE141A">
        <w:rPr>
          <w:rStyle w:val="a3"/>
          <w:lang w:val="en-GB"/>
        </w:rPr>
        <w:t>Kheva</w:t>
      </w:r>
      <w:proofErr w:type="spellEnd"/>
      <w:r w:rsidRPr="00FE141A">
        <w:rPr>
          <w:rStyle w:val="a3"/>
          <w:lang w:val="en-GB"/>
        </w:rPr>
        <w:t xml:space="preserve"> → </w:t>
      </w:r>
      <w:proofErr w:type="spellStart"/>
      <w:r w:rsidRPr="00FE141A">
        <w:rPr>
          <w:rStyle w:val="a3"/>
          <w:lang w:val="en-GB"/>
        </w:rPr>
        <w:t>Khiva</w:t>
      </w:r>
      <w:proofErr w:type="spellEnd"/>
      <w:r w:rsidRPr="00FE141A">
        <w:rPr>
          <w:lang w:val="en-GB"/>
        </w:rPr>
        <w:t>.</w:t>
      </w:r>
    </w:p>
    <w:p w:rsidR="00FE141A" w:rsidRPr="00FE141A" w:rsidRDefault="00FE141A" w:rsidP="00FE141A">
      <w:pPr>
        <w:pStyle w:val="2"/>
        <w:rPr>
          <w:color w:val="auto"/>
          <w:sz w:val="48"/>
          <w:szCs w:val="48"/>
          <w:lang w:val="en-GB"/>
        </w:rPr>
      </w:pPr>
      <w:r w:rsidRPr="00FE141A">
        <w:rPr>
          <w:rStyle w:val="a3"/>
          <w:b w:val="0"/>
          <w:bCs w:val="0"/>
          <w:color w:val="auto"/>
          <w:sz w:val="48"/>
          <w:szCs w:val="48"/>
          <w:lang w:val="en-GB"/>
        </w:rPr>
        <w:t xml:space="preserve">Engineering Features and Restoration of the </w:t>
      </w:r>
      <w:proofErr w:type="spellStart"/>
      <w:r w:rsidRPr="00FE141A">
        <w:rPr>
          <w:rStyle w:val="a3"/>
          <w:b w:val="0"/>
          <w:bCs w:val="0"/>
          <w:color w:val="auto"/>
          <w:sz w:val="48"/>
          <w:szCs w:val="48"/>
          <w:lang w:val="en-GB"/>
        </w:rPr>
        <w:t>Kheyvak</w:t>
      </w:r>
      <w:proofErr w:type="spellEnd"/>
      <w:r w:rsidRPr="00FE141A">
        <w:rPr>
          <w:rStyle w:val="a3"/>
          <w:b w:val="0"/>
          <w:bCs w:val="0"/>
          <w:color w:val="auto"/>
          <w:sz w:val="48"/>
          <w:szCs w:val="48"/>
          <w:lang w:val="en-GB"/>
        </w:rPr>
        <w:t xml:space="preserve"> Well</w:t>
      </w:r>
    </w:p>
    <w:p w:rsidR="00FE141A" w:rsidRPr="00FE141A" w:rsidRDefault="00FE141A" w:rsidP="00FE141A">
      <w:pPr>
        <w:pStyle w:val="a4"/>
        <w:rPr>
          <w:lang w:val="en-GB"/>
        </w:rPr>
      </w:pPr>
      <w:r w:rsidRPr="00FE141A">
        <w:rPr>
          <w:lang w:val="en-GB"/>
        </w:rPr>
        <w:t xml:space="preserve">The </w:t>
      </w:r>
      <w:proofErr w:type="spellStart"/>
      <w:r w:rsidRPr="00FE141A">
        <w:rPr>
          <w:lang w:val="en-GB"/>
        </w:rPr>
        <w:t>Kheyvak</w:t>
      </w:r>
      <w:proofErr w:type="spellEnd"/>
      <w:r w:rsidRPr="00FE141A">
        <w:rPr>
          <w:lang w:val="en-GB"/>
        </w:rPr>
        <w:t xml:space="preserve"> Well is distinguished by its remarkable engineering design. Its lower section is cylindrical in shape, the middle section is rectangular, and the upper part emerging above the ground is constructed in an octagonal brick form. This sophisticated architectural design was intended to stabilize the surrounding sandy soil and prevent the walls of the well from collapsing over time.</w:t>
      </w:r>
    </w:p>
    <w:p w:rsidR="00FE141A" w:rsidRPr="00FE141A" w:rsidRDefault="00FE141A" w:rsidP="00FE141A">
      <w:pPr>
        <w:pStyle w:val="a4"/>
        <w:rPr>
          <w:lang w:val="en-GB"/>
        </w:rPr>
      </w:pPr>
      <w:r w:rsidRPr="00FE141A">
        <w:rPr>
          <w:lang w:val="en-GB"/>
        </w:rPr>
        <w:t xml:space="preserve">Archaeological observations have also revealed the presence of a specially constructed wooden foundation beneath the water level. The foundation, made of durable mulberry or elm wood, has remained preserved for centuries due to its constant submersion in water. Historical accounts further suggest that the well was once covered by a domed structure known as a </w:t>
      </w:r>
      <w:proofErr w:type="spellStart"/>
      <w:r w:rsidRPr="00FE141A">
        <w:rPr>
          <w:rStyle w:val="a5"/>
          <w:lang w:val="en-GB"/>
        </w:rPr>
        <w:t>sardoba</w:t>
      </w:r>
      <w:proofErr w:type="spellEnd"/>
      <w:r w:rsidRPr="00FE141A">
        <w:rPr>
          <w:lang w:val="en-GB"/>
        </w:rPr>
        <w:t>, which protected the cool drinking water from the intense desert sun and wind-blown sand.</w:t>
      </w:r>
    </w:p>
    <w:p w:rsidR="00FE141A" w:rsidRPr="00FE141A" w:rsidRDefault="00FE141A" w:rsidP="00FE141A">
      <w:pPr>
        <w:pStyle w:val="2"/>
        <w:rPr>
          <w:color w:val="auto"/>
          <w:sz w:val="48"/>
          <w:szCs w:val="48"/>
          <w:lang w:val="en-GB"/>
        </w:rPr>
      </w:pPr>
      <w:r w:rsidRPr="00FE141A">
        <w:rPr>
          <w:rStyle w:val="a3"/>
          <w:b w:val="0"/>
          <w:bCs w:val="0"/>
          <w:color w:val="auto"/>
          <w:sz w:val="48"/>
          <w:szCs w:val="48"/>
          <w:lang w:val="en-GB"/>
        </w:rPr>
        <w:lastRenderedPageBreak/>
        <w:t>A New Era: Restoration and Future Prospects</w:t>
      </w:r>
    </w:p>
    <w:p w:rsidR="00FE141A" w:rsidRPr="00FE141A" w:rsidRDefault="00FE141A" w:rsidP="00FE141A">
      <w:pPr>
        <w:pStyle w:val="a4"/>
        <w:rPr>
          <w:lang w:val="en-GB"/>
        </w:rPr>
      </w:pPr>
      <w:r w:rsidRPr="00FE141A">
        <w:rPr>
          <w:lang w:val="en-GB"/>
        </w:rPr>
        <w:t xml:space="preserve">Over time, the historic house in which the </w:t>
      </w:r>
      <w:proofErr w:type="spellStart"/>
      <w:r w:rsidRPr="00FE141A">
        <w:rPr>
          <w:lang w:val="en-GB"/>
        </w:rPr>
        <w:t>Kheyvak</w:t>
      </w:r>
      <w:proofErr w:type="spellEnd"/>
      <w:r w:rsidRPr="00FE141A">
        <w:rPr>
          <w:lang w:val="en-GB"/>
        </w:rPr>
        <w:t xml:space="preserve"> Well is located fell into a state of serious disrepair. After the resident family moved away, concerns arose regarding the future preservation of this important cultural monument. Recognizing its historical significance, a group of individuals committed to the protection of Uzbekistan's cultural heritage legally purchased the property from its owners.</w:t>
      </w:r>
    </w:p>
    <w:p w:rsidR="002D2933" w:rsidRDefault="00FE141A" w:rsidP="002D2933">
      <w:pPr>
        <w:pStyle w:val="a4"/>
        <w:rPr>
          <w:lang w:val="en-GB"/>
        </w:rPr>
      </w:pPr>
      <w:r w:rsidRPr="00FE141A">
        <w:rPr>
          <w:lang w:val="en-GB"/>
        </w:rPr>
        <w:t xml:space="preserve">After obtaining the necessary authorization from the relevant state authorities, they carried out a comprehensive restoration of the entire house at their own expense. Throughout the restoration process, special care was taken to preserve the historical appearance of the </w:t>
      </w:r>
      <w:proofErr w:type="spellStart"/>
      <w:r w:rsidRPr="00FE141A">
        <w:rPr>
          <w:lang w:val="en-GB"/>
        </w:rPr>
        <w:t>Kheyvak</w:t>
      </w:r>
      <w:proofErr w:type="spellEnd"/>
      <w:r w:rsidRPr="00FE141A">
        <w:rPr>
          <w:lang w:val="en-GB"/>
        </w:rPr>
        <w:t xml:space="preserve"> Well, ensuring that no damage was caused to the monument itself. Following the completion of the restoration, it was announced that the site would soon open its doors to both domestic and international visitors, contributing to the promotion of </w:t>
      </w:r>
      <w:proofErr w:type="spellStart"/>
      <w:r w:rsidRPr="00FE141A">
        <w:rPr>
          <w:lang w:val="en-GB"/>
        </w:rPr>
        <w:t>Khiva's</w:t>
      </w:r>
      <w:proofErr w:type="spellEnd"/>
      <w:r w:rsidRPr="00FE141A">
        <w:rPr>
          <w:lang w:val="en-GB"/>
        </w:rPr>
        <w:t xml:space="preserve"> rich historical and cultural heritage.</w:t>
      </w:r>
    </w:p>
    <w:p w:rsidR="002D2933" w:rsidRPr="002D2933" w:rsidRDefault="002D2933" w:rsidP="002D2933">
      <w:pPr>
        <w:pStyle w:val="a4"/>
        <w:rPr>
          <w:sz w:val="48"/>
          <w:szCs w:val="48"/>
          <w:lang w:val="en-GB"/>
        </w:rPr>
      </w:pPr>
      <w:r w:rsidRPr="002D2933">
        <w:rPr>
          <w:sz w:val="48"/>
          <w:szCs w:val="48"/>
          <w:lang w:val="en-GB"/>
        </w:rPr>
        <w:t>Conclusion</w:t>
      </w:r>
    </w:p>
    <w:p w:rsidR="002D2933" w:rsidRPr="002D2933" w:rsidRDefault="002D2933" w:rsidP="002D2933">
      <w:pPr>
        <w:pStyle w:val="a4"/>
        <w:rPr>
          <w:lang w:val="en-GB"/>
        </w:rPr>
      </w:pPr>
      <w:r w:rsidRPr="002D2933">
        <w:rPr>
          <w:lang w:val="en-GB"/>
        </w:rPr>
        <w:t xml:space="preserve">The origin of the name </w:t>
      </w:r>
      <w:proofErr w:type="spellStart"/>
      <w:r w:rsidRPr="002D2933">
        <w:rPr>
          <w:rStyle w:val="a3"/>
          <w:lang w:val="en-GB"/>
        </w:rPr>
        <w:t>Khiva</w:t>
      </w:r>
      <w:proofErr w:type="spellEnd"/>
      <w:r w:rsidRPr="002D2933">
        <w:rPr>
          <w:lang w:val="en-GB"/>
        </w:rPr>
        <w:t xml:space="preserve"> has long attracted the attention of historians, linguists, and archaeologists. Although no single theory has been universally accepted, both historical evidence and local traditions demonstrate the city's rich cultural and historical significance. The legend of the </w:t>
      </w:r>
      <w:proofErr w:type="spellStart"/>
      <w:r w:rsidRPr="002D2933">
        <w:rPr>
          <w:lang w:val="en-GB"/>
        </w:rPr>
        <w:t>Kheyvak</w:t>
      </w:r>
      <w:proofErr w:type="spellEnd"/>
      <w:r w:rsidRPr="002D2933">
        <w:rPr>
          <w:lang w:val="en-GB"/>
        </w:rPr>
        <w:t xml:space="preserve"> Well, archaeological discoveries, and linguistic research together provide valuable insights into the development of one of Central Asia's oldest urban </w:t>
      </w:r>
      <w:proofErr w:type="spellStart"/>
      <w:r w:rsidRPr="002D2933">
        <w:rPr>
          <w:lang w:val="en-GB"/>
        </w:rPr>
        <w:t>centers</w:t>
      </w:r>
      <w:proofErr w:type="spellEnd"/>
      <w:r w:rsidRPr="002D2933">
        <w:rPr>
          <w:lang w:val="en-GB"/>
        </w:rPr>
        <w:t>.</w:t>
      </w:r>
    </w:p>
    <w:p w:rsidR="002D2933" w:rsidRPr="002D2933" w:rsidRDefault="002D2933" w:rsidP="002D2933">
      <w:pPr>
        <w:pStyle w:val="a4"/>
        <w:rPr>
          <w:lang w:val="en-GB"/>
        </w:rPr>
      </w:pPr>
      <w:r w:rsidRPr="002D2933">
        <w:rPr>
          <w:lang w:val="en-GB"/>
        </w:rPr>
        <w:t xml:space="preserve">The preservation of the </w:t>
      </w:r>
      <w:proofErr w:type="spellStart"/>
      <w:r w:rsidRPr="002D2933">
        <w:rPr>
          <w:lang w:val="en-GB"/>
        </w:rPr>
        <w:t>Kheyvak</w:t>
      </w:r>
      <w:proofErr w:type="spellEnd"/>
      <w:r w:rsidRPr="002D2933">
        <w:rPr>
          <w:lang w:val="en-GB"/>
        </w:rPr>
        <w:t xml:space="preserve"> Well and the restoration of its historical surroundings illustrate the importance of protecting cultural heritage. As one of the symbols of </w:t>
      </w:r>
      <w:proofErr w:type="spellStart"/>
      <w:r w:rsidRPr="002D2933">
        <w:rPr>
          <w:lang w:val="en-GB"/>
        </w:rPr>
        <w:t>Khiva's</w:t>
      </w:r>
      <w:proofErr w:type="spellEnd"/>
      <w:r w:rsidRPr="002D2933">
        <w:rPr>
          <w:lang w:val="en-GB"/>
        </w:rPr>
        <w:t xml:space="preserve"> ancient past, the well represents not only a historical monument but also a testament to the traditions, beliefs, and engineering achievements of earlier generations. Continued research and conservation efforts will contribute to a deeper understanding of </w:t>
      </w:r>
      <w:proofErr w:type="spellStart"/>
      <w:r w:rsidRPr="002D2933">
        <w:rPr>
          <w:lang w:val="en-GB"/>
        </w:rPr>
        <w:t>Khiva's</w:t>
      </w:r>
      <w:proofErr w:type="spellEnd"/>
      <w:r w:rsidRPr="002D2933">
        <w:rPr>
          <w:lang w:val="en-GB"/>
        </w:rPr>
        <w:t xml:space="preserve"> history and ensure that this unique heritage is preserved for future generations.</w:t>
      </w:r>
    </w:p>
    <w:p w:rsidR="002D2933" w:rsidRPr="00FE141A" w:rsidRDefault="002D2933" w:rsidP="00FE141A">
      <w:pPr>
        <w:pStyle w:val="a4"/>
        <w:rPr>
          <w:lang w:val="en-GB"/>
        </w:rPr>
      </w:pPr>
    </w:p>
    <w:p w:rsidR="00FE141A" w:rsidRPr="00FE141A" w:rsidRDefault="00FE141A" w:rsidP="00FE141A">
      <w:pPr>
        <w:pStyle w:val="2"/>
        <w:rPr>
          <w:color w:val="auto"/>
          <w:sz w:val="48"/>
          <w:szCs w:val="48"/>
        </w:rPr>
      </w:pPr>
      <w:proofErr w:type="spellStart"/>
      <w:r w:rsidRPr="00FE141A">
        <w:rPr>
          <w:rStyle w:val="a3"/>
          <w:b w:val="0"/>
          <w:bCs w:val="0"/>
          <w:color w:val="auto"/>
          <w:sz w:val="48"/>
          <w:szCs w:val="48"/>
        </w:rPr>
        <w:t>References</w:t>
      </w:r>
      <w:proofErr w:type="spellEnd"/>
    </w:p>
    <w:p w:rsidR="00FE141A" w:rsidRPr="00FE141A" w:rsidRDefault="00FE141A" w:rsidP="00FE141A">
      <w:pPr>
        <w:pStyle w:val="a4"/>
        <w:numPr>
          <w:ilvl w:val="0"/>
          <w:numId w:val="1"/>
        </w:numPr>
        <w:rPr>
          <w:lang w:val="en-GB"/>
        </w:rPr>
      </w:pPr>
      <w:r w:rsidRPr="00FE141A">
        <w:rPr>
          <w:lang w:val="en-GB"/>
        </w:rPr>
        <w:t xml:space="preserve">UNESCO World Heritage Centre. </w:t>
      </w:r>
      <w:proofErr w:type="spellStart"/>
      <w:r w:rsidRPr="00FE141A">
        <w:rPr>
          <w:rStyle w:val="a5"/>
          <w:lang w:val="en-GB"/>
        </w:rPr>
        <w:t>Itchan</w:t>
      </w:r>
      <w:proofErr w:type="spellEnd"/>
      <w:r w:rsidRPr="00FE141A">
        <w:rPr>
          <w:rStyle w:val="a5"/>
          <w:lang w:val="en-GB"/>
        </w:rPr>
        <w:t xml:space="preserve"> Kala (</w:t>
      </w:r>
      <w:proofErr w:type="spellStart"/>
      <w:r w:rsidRPr="00FE141A">
        <w:rPr>
          <w:rStyle w:val="a5"/>
          <w:lang w:val="en-GB"/>
        </w:rPr>
        <w:t>Khiva</w:t>
      </w:r>
      <w:proofErr w:type="spellEnd"/>
      <w:r w:rsidRPr="00FE141A">
        <w:rPr>
          <w:rStyle w:val="a5"/>
          <w:lang w:val="en-GB"/>
        </w:rPr>
        <w:t>).</w:t>
      </w:r>
      <w:r w:rsidRPr="00FE141A">
        <w:rPr>
          <w:lang w:val="en-GB"/>
        </w:rPr>
        <w:t xml:space="preserve"> Available at: </w:t>
      </w:r>
      <w:hyperlink r:id="rId5" w:history="1">
        <w:r w:rsidRPr="00FE141A">
          <w:rPr>
            <w:rStyle w:val="a6"/>
            <w:rFonts w:eastAsiaTheme="majorEastAsia"/>
            <w:lang w:val="en-GB"/>
          </w:rPr>
          <w:t>https://whc.unesco.org</w:t>
        </w:r>
      </w:hyperlink>
    </w:p>
    <w:p w:rsidR="00FE141A" w:rsidRDefault="00FE141A" w:rsidP="00FE141A">
      <w:pPr>
        <w:pStyle w:val="a4"/>
        <w:numPr>
          <w:ilvl w:val="0"/>
          <w:numId w:val="1"/>
        </w:numPr>
      </w:pPr>
      <w:r w:rsidRPr="00FE141A">
        <w:rPr>
          <w:lang w:val="en-GB"/>
        </w:rPr>
        <w:t xml:space="preserve">Agency for Cultural Heritage of the Republic of Uzbekistan. </w:t>
      </w:r>
      <w:proofErr w:type="spellStart"/>
      <w:r>
        <w:t>Available</w:t>
      </w:r>
      <w:proofErr w:type="spellEnd"/>
      <w:r>
        <w:t xml:space="preserve"> </w:t>
      </w:r>
      <w:proofErr w:type="spellStart"/>
      <w:r>
        <w:t>at</w:t>
      </w:r>
      <w:proofErr w:type="spellEnd"/>
      <w:r>
        <w:t xml:space="preserve">: </w:t>
      </w:r>
      <w:hyperlink r:id="rId6" w:history="1">
        <w:r>
          <w:rPr>
            <w:rStyle w:val="a6"/>
            <w:rFonts w:eastAsiaTheme="majorEastAsia"/>
          </w:rPr>
          <w:t>https://madaniymeros.uz</w:t>
        </w:r>
      </w:hyperlink>
    </w:p>
    <w:p w:rsidR="00FE141A" w:rsidRDefault="00FE141A" w:rsidP="00FE141A">
      <w:pPr>
        <w:pStyle w:val="a4"/>
        <w:numPr>
          <w:ilvl w:val="0"/>
          <w:numId w:val="1"/>
        </w:numPr>
      </w:pPr>
      <w:proofErr w:type="spellStart"/>
      <w:r w:rsidRPr="00FE141A">
        <w:rPr>
          <w:lang w:val="en-GB"/>
        </w:rPr>
        <w:t>Ichan</w:t>
      </w:r>
      <w:proofErr w:type="spellEnd"/>
      <w:r w:rsidRPr="00FE141A">
        <w:rPr>
          <w:lang w:val="en-GB"/>
        </w:rPr>
        <w:t xml:space="preserve">-Kala State Museum-Reserve. </w:t>
      </w:r>
      <w:proofErr w:type="spellStart"/>
      <w:r>
        <w:t>Available</w:t>
      </w:r>
      <w:proofErr w:type="spellEnd"/>
      <w:r>
        <w:t xml:space="preserve"> </w:t>
      </w:r>
      <w:proofErr w:type="spellStart"/>
      <w:r>
        <w:t>at</w:t>
      </w:r>
      <w:proofErr w:type="spellEnd"/>
      <w:r>
        <w:t xml:space="preserve">: </w:t>
      </w:r>
      <w:hyperlink r:id="rId7" w:history="1">
        <w:r>
          <w:rPr>
            <w:rStyle w:val="a6"/>
            <w:rFonts w:eastAsiaTheme="majorEastAsia"/>
          </w:rPr>
          <w:t>https://khivamuseum.uz</w:t>
        </w:r>
      </w:hyperlink>
    </w:p>
    <w:p w:rsidR="00FE141A" w:rsidRDefault="00FE141A" w:rsidP="00FE141A">
      <w:pPr>
        <w:pStyle w:val="a4"/>
        <w:numPr>
          <w:ilvl w:val="0"/>
          <w:numId w:val="1"/>
        </w:numPr>
      </w:pPr>
      <w:proofErr w:type="spellStart"/>
      <w:r w:rsidRPr="00FE141A">
        <w:rPr>
          <w:lang w:val="en-GB"/>
        </w:rPr>
        <w:t>Do'simov</w:t>
      </w:r>
      <w:proofErr w:type="spellEnd"/>
      <w:r w:rsidRPr="00FE141A">
        <w:rPr>
          <w:lang w:val="en-GB"/>
        </w:rPr>
        <w:t xml:space="preserve">, Z., &amp; </w:t>
      </w:r>
      <w:proofErr w:type="spellStart"/>
      <w:r w:rsidRPr="00FE141A">
        <w:rPr>
          <w:lang w:val="en-GB"/>
        </w:rPr>
        <w:t>Egamov</w:t>
      </w:r>
      <w:proofErr w:type="spellEnd"/>
      <w:r w:rsidRPr="00FE141A">
        <w:rPr>
          <w:lang w:val="en-GB"/>
        </w:rPr>
        <w:t xml:space="preserve">, X. </w:t>
      </w:r>
      <w:r w:rsidRPr="00FE141A">
        <w:rPr>
          <w:rStyle w:val="a5"/>
          <w:lang w:val="en-GB"/>
        </w:rPr>
        <w:t xml:space="preserve">An Educational Explanatory Dictionary of Uzbek </w:t>
      </w:r>
      <w:proofErr w:type="spellStart"/>
      <w:r w:rsidRPr="00FE141A">
        <w:rPr>
          <w:rStyle w:val="a5"/>
          <w:lang w:val="en-GB"/>
        </w:rPr>
        <w:t>Toponyms</w:t>
      </w:r>
      <w:proofErr w:type="spellEnd"/>
      <w:r w:rsidRPr="00FE141A">
        <w:rPr>
          <w:rStyle w:val="a5"/>
          <w:lang w:val="en-GB"/>
        </w:rPr>
        <w:t>.</w:t>
      </w:r>
      <w:r w:rsidRPr="00FE141A">
        <w:rPr>
          <w:lang w:val="en-GB"/>
        </w:rPr>
        <w:t xml:space="preserve"> </w:t>
      </w:r>
      <w:r>
        <w:t>(</w:t>
      </w:r>
      <w:proofErr w:type="spellStart"/>
      <w:r>
        <w:t>In</w:t>
      </w:r>
      <w:proofErr w:type="spellEnd"/>
      <w:r>
        <w:t xml:space="preserve"> </w:t>
      </w:r>
      <w:proofErr w:type="spellStart"/>
      <w:r>
        <w:t>Uzbek</w:t>
      </w:r>
      <w:proofErr w:type="spellEnd"/>
      <w:r>
        <w:t>).</w:t>
      </w:r>
    </w:p>
    <w:p w:rsidR="00FE141A" w:rsidRDefault="00FE141A" w:rsidP="00FE141A">
      <w:pPr>
        <w:pStyle w:val="a4"/>
        <w:numPr>
          <w:ilvl w:val="0"/>
          <w:numId w:val="1"/>
        </w:numPr>
      </w:pPr>
      <w:proofErr w:type="spellStart"/>
      <w:r w:rsidRPr="00FE141A">
        <w:rPr>
          <w:lang w:val="en-GB"/>
        </w:rPr>
        <w:t>Do'simov</w:t>
      </w:r>
      <w:proofErr w:type="spellEnd"/>
      <w:r w:rsidRPr="00FE141A">
        <w:rPr>
          <w:lang w:val="en-GB"/>
        </w:rPr>
        <w:t xml:space="preserve">, Z. </w:t>
      </w:r>
      <w:proofErr w:type="spellStart"/>
      <w:r w:rsidRPr="00FE141A">
        <w:rPr>
          <w:rStyle w:val="a5"/>
          <w:lang w:val="en-GB"/>
        </w:rPr>
        <w:t>Toponyms</w:t>
      </w:r>
      <w:proofErr w:type="spellEnd"/>
      <w:r w:rsidRPr="00FE141A">
        <w:rPr>
          <w:rStyle w:val="a5"/>
          <w:lang w:val="en-GB"/>
        </w:rPr>
        <w:t xml:space="preserve"> of </w:t>
      </w:r>
      <w:proofErr w:type="spellStart"/>
      <w:r w:rsidRPr="00FE141A">
        <w:rPr>
          <w:rStyle w:val="a5"/>
          <w:lang w:val="en-GB"/>
        </w:rPr>
        <w:t>Khorezm</w:t>
      </w:r>
      <w:proofErr w:type="spellEnd"/>
      <w:r w:rsidRPr="00FE141A">
        <w:rPr>
          <w:rStyle w:val="a5"/>
          <w:lang w:val="en-GB"/>
        </w:rPr>
        <w:t>.</w:t>
      </w:r>
      <w:r w:rsidRPr="00FE141A">
        <w:rPr>
          <w:lang w:val="en-GB"/>
        </w:rPr>
        <w:t xml:space="preserve"> </w:t>
      </w:r>
      <w:r>
        <w:t>(</w:t>
      </w:r>
      <w:proofErr w:type="spellStart"/>
      <w:r>
        <w:t>In</w:t>
      </w:r>
      <w:proofErr w:type="spellEnd"/>
      <w:r>
        <w:t xml:space="preserve"> </w:t>
      </w:r>
      <w:proofErr w:type="spellStart"/>
      <w:r>
        <w:t>Uzbek</w:t>
      </w:r>
      <w:proofErr w:type="spellEnd"/>
      <w:r>
        <w:t>).</w:t>
      </w:r>
    </w:p>
    <w:p w:rsidR="00FE141A" w:rsidRPr="00FE141A" w:rsidRDefault="00FE141A" w:rsidP="00FE141A">
      <w:pPr>
        <w:pStyle w:val="a4"/>
        <w:numPr>
          <w:ilvl w:val="0"/>
          <w:numId w:val="1"/>
        </w:numPr>
        <w:rPr>
          <w:lang w:val="en-GB"/>
        </w:rPr>
      </w:pPr>
      <w:r w:rsidRPr="00FE141A">
        <w:rPr>
          <w:lang w:val="en-GB"/>
        </w:rPr>
        <w:t>Al-</w:t>
      </w:r>
      <w:proofErr w:type="spellStart"/>
      <w:r w:rsidRPr="00FE141A">
        <w:rPr>
          <w:lang w:val="en-GB"/>
        </w:rPr>
        <w:t>Istakhri</w:t>
      </w:r>
      <w:proofErr w:type="spellEnd"/>
      <w:r w:rsidRPr="00FE141A">
        <w:rPr>
          <w:lang w:val="en-GB"/>
        </w:rPr>
        <w:t xml:space="preserve">. </w:t>
      </w:r>
      <w:proofErr w:type="spellStart"/>
      <w:r w:rsidRPr="00FE141A">
        <w:rPr>
          <w:rStyle w:val="a5"/>
          <w:lang w:val="en-GB"/>
        </w:rPr>
        <w:t>Kitab</w:t>
      </w:r>
      <w:proofErr w:type="spellEnd"/>
      <w:r w:rsidRPr="00FE141A">
        <w:rPr>
          <w:rStyle w:val="a5"/>
          <w:lang w:val="en-GB"/>
        </w:rPr>
        <w:t xml:space="preserve"> al-</w:t>
      </w:r>
      <w:proofErr w:type="spellStart"/>
      <w:r w:rsidRPr="00FE141A">
        <w:rPr>
          <w:rStyle w:val="a5"/>
          <w:lang w:val="en-GB"/>
        </w:rPr>
        <w:t>Masalik</w:t>
      </w:r>
      <w:proofErr w:type="spellEnd"/>
      <w:r w:rsidRPr="00FE141A">
        <w:rPr>
          <w:rStyle w:val="a5"/>
          <w:lang w:val="en-GB"/>
        </w:rPr>
        <w:t xml:space="preserve"> </w:t>
      </w:r>
      <w:proofErr w:type="spellStart"/>
      <w:proofErr w:type="gramStart"/>
      <w:r w:rsidRPr="00FE141A">
        <w:rPr>
          <w:rStyle w:val="a5"/>
          <w:lang w:val="en-GB"/>
        </w:rPr>
        <w:t>wa</w:t>
      </w:r>
      <w:proofErr w:type="spellEnd"/>
      <w:proofErr w:type="gramEnd"/>
      <w:r w:rsidRPr="00FE141A">
        <w:rPr>
          <w:rStyle w:val="a5"/>
          <w:lang w:val="en-GB"/>
        </w:rPr>
        <w:t xml:space="preserve"> al-</w:t>
      </w:r>
      <w:proofErr w:type="spellStart"/>
      <w:r w:rsidRPr="00FE141A">
        <w:rPr>
          <w:rStyle w:val="a5"/>
          <w:lang w:val="en-GB"/>
        </w:rPr>
        <w:t>Mamalik</w:t>
      </w:r>
      <w:proofErr w:type="spellEnd"/>
      <w:r w:rsidRPr="00FE141A">
        <w:rPr>
          <w:lang w:val="en-GB"/>
        </w:rPr>
        <w:t xml:space="preserve"> (</w:t>
      </w:r>
      <w:r w:rsidRPr="00FE141A">
        <w:rPr>
          <w:rStyle w:val="a5"/>
          <w:lang w:val="en-GB"/>
        </w:rPr>
        <w:t>The Book of Routes and Kingdoms</w:t>
      </w:r>
      <w:r w:rsidRPr="00FE141A">
        <w:rPr>
          <w:lang w:val="en-GB"/>
        </w:rPr>
        <w:t>).</w:t>
      </w:r>
    </w:p>
    <w:p w:rsidR="00FE141A" w:rsidRPr="00FE141A" w:rsidRDefault="00FE141A" w:rsidP="00FE141A">
      <w:pPr>
        <w:pStyle w:val="a4"/>
        <w:numPr>
          <w:ilvl w:val="0"/>
          <w:numId w:val="1"/>
        </w:numPr>
        <w:rPr>
          <w:lang w:val="en-GB"/>
        </w:rPr>
      </w:pPr>
      <w:proofErr w:type="spellStart"/>
      <w:r w:rsidRPr="00FE141A">
        <w:rPr>
          <w:lang w:val="en-GB"/>
        </w:rPr>
        <w:t>Berezin</w:t>
      </w:r>
      <w:proofErr w:type="spellEnd"/>
      <w:r w:rsidRPr="00FE141A">
        <w:rPr>
          <w:lang w:val="en-GB"/>
        </w:rPr>
        <w:t xml:space="preserve">, N. I. </w:t>
      </w:r>
      <w:r w:rsidRPr="00FE141A">
        <w:rPr>
          <w:rStyle w:val="a5"/>
          <w:lang w:val="en-GB"/>
        </w:rPr>
        <w:t xml:space="preserve">Journey to the Khanate of </w:t>
      </w:r>
      <w:proofErr w:type="spellStart"/>
      <w:r w:rsidRPr="00FE141A">
        <w:rPr>
          <w:rStyle w:val="a5"/>
          <w:lang w:val="en-GB"/>
        </w:rPr>
        <w:t>Khiva</w:t>
      </w:r>
      <w:proofErr w:type="spellEnd"/>
      <w:r w:rsidRPr="00FE141A">
        <w:rPr>
          <w:rStyle w:val="a5"/>
          <w:lang w:val="en-GB"/>
        </w:rPr>
        <w:t>.</w:t>
      </w:r>
    </w:p>
    <w:p w:rsidR="00165F4F" w:rsidRPr="00FE141A" w:rsidRDefault="00165F4F" w:rsidP="00FE141A">
      <w:pPr>
        <w:rPr>
          <w:lang w:val="en-GB"/>
        </w:rPr>
      </w:pPr>
    </w:p>
    <w:sectPr w:rsidR="00165F4F" w:rsidRPr="00FE14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B85C33"/>
    <w:multiLevelType w:val="multilevel"/>
    <w:tmpl w:val="A998C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GB"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41A"/>
    <w:rsid w:val="00165F4F"/>
    <w:rsid w:val="002D2933"/>
    <w:rsid w:val="008672C0"/>
    <w:rsid w:val="00FE14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080119-8CC0-4606-B8E1-FE68C0AB6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E14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FE141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141A"/>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FE141A"/>
    <w:rPr>
      <w:b/>
      <w:bCs/>
    </w:rPr>
  </w:style>
  <w:style w:type="paragraph" w:customStyle="1" w:styleId="isselectedend">
    <w:name w:val="isselectedend"/>
    <w:basedOn w:val="a"/>
    <w:rsid w:val="00FE14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FE14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FE141A"/>
    <w:rPr>
      <w:rFonts w:asciiTheme="majorHAnsi" w:eastAsiaTheme="majorEastAsia" w:hAnsiTheme="majorHAnsi" w:cstheme="majorBidi"/>
      <w:color w:val="2E74B5" w:themeColor="accent1" w:themeShade="BF"/>
      <w:sz w:val="26"/>
      <w:szCs w:val="26"/>
    </w:rPr>
  </w:style>
  <w:style w:type="character" w:styleId="a5">
    <w:name w:val="Emphasis"/>
    <w:basedOn w:val="a0"/>
    <w:uiPriority w:val="20"/>
    <w:qFormat/>
    <w:rsid w:val="00FE141A"/>
    <w:rPr>
      <w:i/>
      <w:iCs/>
    </w:rPr>
  </w:style>
  <w:style w:type="character" w:styleId="a6">
    <w:name w:val="Hyperlink"/>
    <w:basedOn w:val="a0"/>
    <w:uiPriority w:val="99"/>
    <w:semiHidden/>
    <w:unhideWhenUsed/>
    <w:rsid w:val="00FE14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804">
      <w:bodyDiv w:val="1"/>
      <w:marLeft w:val="0"/>
      <w:marRight w:val="0"/>
      <w:marTop w:val="0"/>
      <w:marBottom w:val="0"/>
      <w:divBdr>
        <w:top w:val="none" w:sz="0" w:space="0" w:color="auto"/>
        <w:left w:val="none" w:sz="0" w:space="0" w:color="auto"/>
        <w:bottom w:val="none" w:sz="0" w:space="0" w:color="auto"/>
        <w:right w:val="none" w:sz="0" w:space="0" w:color="auto"/>
      </w:divBdr>
    </w:div>
    <w:div w:id="720907162">
      <w:bodyDiv w:val="1"/>
      <w:marLeft w:val="0"/>
      <w:marRight w:val="0"/>
      <w:marTop w:val="0"/>
      <w:marBottom w:val="0"/>
      <w:divBdr>
        <w:top w:val="none" w:sz="0" w:space="0" w:color="auto"/>
        <w:left w:val="none" w:sz="0" w:space="0" w:color="auto"/>
        <w:bottom w:val="none" w:sz="0" w:space="0" w:color="auto"/>
        <w:right w:val="none" w:sz="0" w:space="0" w:color="auto"/>
      </w:divBdr>
    </w:div>
    <w:div w:id="742064910">
      <w:bodyDiv w:val="1"/>
      <w:marLeft w:val="0"/>
      <w:marRight w:val="0"/>
      <w:marTop w:val="0"/>
      <w:marBottom w:val="0"/>
      <w:divBdr>
        <w:top w:val="none" w:sz="0" w:space="0" w:color="auto"/>
        <w:left w:val="none" w:sz="0" w:space="0" w:color="auto"/>
        <w:bottom w:val="none" w:sz="0" w:space="0" w:color="auto"/>
        <w:right w:val="none" w:sz="0" w:space="0" w:color="auto"/>
      </w:divBdr>
    </w:div>
    <w:div w:id="815217637">
      <w:bodyDiv w:val="1"/>
      <w:marLeft w:val="0"/>
      <w:marRight w:val="0"/>
      <w:marTop w:val="0"/>
      <w:marBottom w:val="0"/>
      <w:divBdr>
        <w:top w:val="none" w:sz="0" w:space="0" w:color="auto"/>
        <w:left w:val="none" w:sz="0" w:space="0" w:color="auto"/>
        <w:bottom w:val="none" w:sz="0" w:space="0" w:color="auto"/>
        <w:right w:val="none" w:sz="0" w:space="0" w:color="auto"/>
      </w:divBdr>
    </w:div>
    <w:div w:id="1320689171">
      <w:bodyDiv w:val="1"/>
      <w:marLeft w:val="0"/>
      <w:marRight w:val="0"/>
      <w:marTop w:val="0"/>
      <w:marBottom w:val="0"/>
      <w:divBdr>
        <w:top w:val="none" w:sz="0" w:space="0" w:color="auto"/>
        <w:left w:val="none" w:sz="0" w:space="0" w:color="auto"/>
        <w:bottom w:val="none" w:sz="0" w:space="0" w:color="auto"/>
        <w:right w:val="none" w:sz="0" w:space="0" w:color="auto"/>
      </w:divBdr>
    </w:div>
    <w:div w:id="1406806941">
      <w:bodyDiv w:val="1"/>
      <w:marLeft w:val="0"/>
      <w:marRight w:val="0"/>
      <w:marTop w:val="0"/>
      <w:marBottom w:val="0"/>
      <w:divBdr>
        <w:top w:val="none" w:sz="0" w:space="0" w:color="auto"/>
        <w:left w:val="none" w:sz="0" w:space="0" w:color="auto"/>
        <w:bottom w:val="none" w:sz="0" w:space="0" w:color="auto"/>
        <w:right w:val="none" w:sz="0" w:space="0" w:color="auto"/>
      </w:divBdr>
    </w:div>
    <w:div w:id="1489056365">
      <w:bodyDiv w:val="1"/>
      <w:marLeft w:val="0"/>
      <w:marRight w:val="0"/>
      <w:marTop w:val="0"/>
      <w:marBottom w:val="0"/>
      <w:divBdr>
        <w:top w:val="none" w:sz="0" w:space="0" w:color="auto"/>
        <w:left w:val="none" w:sz="0" w:space="0" w:color="auto"/>
        <w:bottom w:val="none" w:sz="0" w:space="0" w:color="auto"/>
        <w:right w:val="none" w:sz="0" w:space="0" w:color="auto"/>
      </w:divBdr>
    </w:div>
    <w:div w:id="1883663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hivamuseum.u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daniymeros.uz/" TargetMode="External"/><Relationship Id="rId5" Type="http://schemas.openxmlformats.org/officeDocument/2006/relationships/hyperlink" Target="https://whc.unesco.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1696</Words>
  <Characters>9671</Characters>
  <Application>Microsoft Office Word</Application>
  <DocSecurity>0</DocSecurity>
  <Lines>80</Lines>
  <Paragraphs>22</Paragraphs>
  <ScaleCrop>false</ScaleCrop>
  <Company/>
  <LinksUpToDate>false</LinksUpToDate>
  <CharactersWithSpaces>11345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cp:revision>
  <dcterms:created xsi:type="dcterms:W3CDTF">2026-07-14T19:03:00Z</dcterms:created>
  <dcterms:modified xsi:type="dcterms:W3CDTF">2026-07-14T19:54:00Z</dcterms:modified>
</cp:coreProperties>
</file>