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6C4F" w14:textId="77777777" w:rsidR="00BE47EC" w:rsidRDefault="00E4218B">
      <w:pPr>
        <w:spacing w:before="120" w:after="120" w:line="278" w:lineRule="auto"/>
      </w:pPr>
      <w:r>
        <w:rPr>
          <w:rFonts w:ascii="Arimo" w:eastAsia="Arimo" w:hAnsi="Arimo" w:cs="Arimo"/>
          <w:color w:val="000000"/>
          <w:sz w:val="24"/>
          <w:szCs w:val="24"/>
        </w:rPr>
        <w:t xml:space="preserve"> </w:t>
      </w:r>
    </w:p>
    <w:p w14:paraId="5EDAF71A" w14:textId="77777777" w:rsidR="00BE47EC" w:rsidRDefault="00E4218B">
      <w:pPr>
        <w:spacing w:before="120" w:after="120" w:line="240" w:lineRule="auto"/>
      </w:pPr>
      <w:r>
        <w:rPr>
          <w:rFonts w:ascii="Arimo" w:eastAsia="Arimo" w:hAnsi="Arimo" w:cs="Arimo"/>
          <w:color w:val="000000"/>
          <w:sz w:val="24"/>
          <w:szCs w:val="24"/>
        </w:rPr>
        <w:t xml:space="preserve"> </w:t>
      </w:r>
    </w:p>
    <w:p w14:paraId="11468993" w14:textId="77777777" w:rsidR="00BE47EC" w:rsidRDefault="00E4218B">
      <w:pPr>
        <w:spacing w:before="120" w:after="120" w:line="240" w:lineRule="auto"/>
      </w:pPr>
      <w:r>
        <w:rPr>
          <w:rFonts w:ascii="Arimo" w:eastAsia="Arimo" w:hAnsi="Arimo" w:cs="Arimo"/>
          <w:color w:val="000000"/>
          <w:sz w:val="24"/>
          <w:szCs w:val="24"/>
        </w:rPr>
        <w:t xml:space="preserve"> </w:t>
      </w:r>
    </w:p>
    <w:p w14:paraId="5A1879CF" w14:textId="77777777" w:rsidR="00BE47EC" w:rsidRDefault="00E4218B">
      <w:pPr>
        <w:spacing w:before="120" w:after="120" w:line="240" w:lineRule="auto"/>
      </w:pPr>
      <w:r>
        <w:rPr>
          <w:rFonts w:ascii="Arimo" w:eastAsia="Arimo" w:hAnsi="Arimo" w:cs="Arimo"/>
          <w:color w:val="000000"/>
          <w:sz w:val="24"/>
          <w:szCs w:val="24"/>
        </w:rPr>
        <w:t xml:space="preserve"> </w:t>
      </w:r>
    </w:p>
    <w:p w14:paraId="7805D6E2" w14:textId="77777777" w:rsidR="00BE47EC" w:rsidRDefault="00E4218B">
      <w:pPr>
        <w:spacing w:before="120" w:after="120" w:line="278" w:lineRule="auto"/>
      </w:pPr>
      <w:r>
        <w:rPr>
          <w:rFonts w:ascii="Aptos" w:eastAsia="Aptos" w:hAnsi="Aptos" w:cs="Aptos"/>
          <w:color w:val="1B1B1C"/>
          <w:sz w:val="24"/>
          <w:szCs w:val="24"/>
        </w:rPr>
        <w:t>Advancements in Industrial Robotic Arm Technologies: A Comprehensive Review of Intelligence, Collaboration, and Sustainability</w:t>
      </w:r>
      <w:r>
        <w:rPr>
          <w:rFonts w:ascii="Arimo" w:eastAsia="Arimo" w:hAnsi="Arimo" w:cs="Arimo"/>
          <w:color w:val="000000"/>
          <w:sz w:val="24"/>
          <w:szCs w:val="24"/>
        </w:rPr>
        <w:t xml:space="preserve"> </w:t>
      </w:r>
    </w:p>
    <w:p w14:paraId="13119065" w14:textId="77777777" w:rsidR="00BE47EC" w:rsidRDefault="00E4218B">
      <w:pPr>
        <w:spacing w:before="120" w:after="120" w:line="278" w:lineRule="auto"/>
      </w:pPr>
      <w:r>
        <w:rPr>
          <w:rFonts w:ascii="Aptos Bold" w:eastAsia="Aptos Bold" w:hAnsi="Aptos Bold" w:cs="Aptos Bold"/>
          <w:b/>
          <w:bCs/>
          <w:color w:val="1B1B1C"/>
          <w:sz w:val="24"/>
          <w:szCs w:val="24"/>
        </w:rPr>
        <w:t>Chapter 1 Introduction</w:t>
      </w:r>
      <w:r>
        <w:rPr>
          <w:rFonts w:ascii="Arimo" w:eastAsia="Arimo" w:hAnsi="Arimo" w:cs="Arimo"/>
          <w:color w:val="000000"/>
          <w:sz w:val="24"/>
          <w:szCs w:val="24"/>
        </w:rPr>
        <w:t xml:space="preserve"> </w:t>
      </w:r>
    </w:p>
    <w:p w14:paraId="23DD2293" w14:textId="77777777" w:rsidR="00BE47EC" w:rsidRDefault="00E4218B">
      <w:pPr>
        <w:spacing w:before="120" w:after="120" w:line="278" w:lineRule="auto"/>
      </w:pPr>
      <w:r>
        <w:rPr>
          <w:rFonts w:ascii="Aptos" w:eastAsia="Aptos" w:hAnsi="Aptos" w:cs="Aptos"/>
          <w:color w:val="1B1B1C"/>
          <w:sz w:val="24"/>
          <w:szCs w:val="24"/>
        </w:rPr>
        <w:t>The industrial landscape is currently navigating a pivotal transition from the efficiency-driven paradigms of Industry 4.0 to the human-centric and resilient frameworks of Industry 5.0. At the heart of this evolution lies the industrial robotic arm, a sophisticated mechanical manipulator that has transitioned from a rigid, isolated tool into an adaptive, intelligent partner. The global integration of these systems has reached unprecedented levels, with data from the International Federation of Robotics (IFR) indicating that installations have doubled over the last decade, surpassing 542,000 units annually in 2024 . This growth is not merely quantitative; it represents a qualitative shift in how machines perceive, interact with, and adapt to unstructured environments.</w:t>
      </w:r>
      <w:r>
        <w:rPr>
          <w:rFonts w:ascii="Arimo" w:eastAsia="Arimo" w:hAnsi="Arimo" w:cs="Arimo"/>
          <w:color w:val="000000"/>
          <w:sz w:val="24"/>
          <w:szCs w:val="24"/>
        </w:rPr>
        <w:t xml:space="preserve"> </w:t>
      </w:r>
    </w:p>
    <w:p w14:paraId="7584177F" w14:textId="77777777" w:rsidR="00BE47EC" w:rsidRDefault="00E4218B">
      <w:pPr>
        <w:spacing w:before="120" w:after="120" w:line="278" w:lineRule="auto"/>
      </w:pPr>
      <w:r>
        <w:rPr>
          <w:rFonts w:ascii="Aptos" w:eastAsia="Aptos" w:hAnsi="Aptos" w:cs="Aptos"/>
          <w:color w:val="1B1B1C"/>
          <w:sz w:val="24"/>
          <w:szCs w:val="24"/>
        </w:rPr>
        <w:t>The modern industrial robotic arm is defined by its multi-degree-of-freedom (DOF) architecture, which allows for complex maneuvers in three-dimensional space . Historically, these arms were relegated to repetitive, high-volume tasks such as spot welding in automotive assembly lines. However, recent technological strides in artificial intelligence (AI), sensor fusion, and lightweight materials have expanded their utility into high-precision electronics assembly, pharmaceutical handling, and complex logistics . The ability to sense and adapt to the environment—facilitated by advanced torque and force sensors—has made these robots indispensable in sectors where flexibility and safety are paramount .</w:t>
      </w:r>
      <w:r>
        <w:rPr>
          <w:rFonts w:ascii="Arimo" w:eastAsia="Arimo" w:hAnsi="Arimo" w:cs="Arimo"/>
          <w:color w:val="000000"/>
          <w:sz w:val="24"/>
          <w:szCs w:val="24"/>
        </w:rPr>
        <w:t xml:space="preserve"> </w:t>
      </w:r>
    </w:p>
    <w:p w14:paraId="678668E2" w14:textId="77777777" w:rsidR="00BE47EC" w:rsidRDefault="00E4218B">
      <w:pPr>
        <w:spacing w:before="120" w:after="120" w:line="278" w:lineRule="auto"/>
      </w:pPr>
      <w:r>
        <w:rPr>
          <w:rFonts w:ascii="Aptos" w:eastAsia="Aptos" w:hAnsi="Aptos" w:cs="Aptos"/>
          <w:color w:val="1B1B1C"/>
          <w:sz w:val="24"/>
          <w:szCs w:val="24"/>
        </w:rPr>
        <w:t>The trajectory of development in this field is characterized by a move toward autonomy. Traditional digital twins are being superseded by Cognitive Digital Twins (CDTs), which integrate human-like cognitive functions, enabling robotic systems to learn, reason, and adapt dynamically to shifting industrial scenarios . This evolution aligns with the core values of Industry 5.0, where the fusion of technological intelligence and human-centricity aims to create more resilient and sustainable production models . Furthermore, the rise of collaborative robots (</w:t>
      </w:r>
      <w:proofErr w:type="spellStart"/>
      <w:r>
        <w:rPr>
          <w:rFonts w:ascii="Aptos" w:eastAsia="Aptos" w:hAnsi="Aptos" w:cs="Aptos"/>
          <w:color w:val="1B1B1C"/>
          <w:sz w:val="24"/>
          <w:szCs w:val="24"/>
        </w:rPr>
        <w:t>cobots</w:t>
      </w:r>
      <w:proofErr w:type="spellEnd"/>
      <w:r>
        <w:rPr>
          <w:rFonts w:ascii="Aptos" w:eastAsia="Aptos" w:hAnsi="Aptos" w:cs="Aptos"/>
          <w:color w:val="1B1B1C"/>
          <w:sz w:val="24"/>
          <w:szCs w:val="24"/>
        </w:rPr>
        <w:t>) has disrupted the traditional manufacturing cell by allowing humans and robots to share workspaces safely, thereby augmenting human capabilities rather than replacing them .</w:t>
      </w:r>
      <w:r>
        <w:rPr>
          <w:rFonts w:ascii="Arimo" w:eastAsia="Arimo" w:hAnsi="Arimo" w:cs="Arimo"/>
          <w:color w:val="000000"/>
          <w:sz w:val="24"/>
          <w:szCs w:val="24"/>
        </w:rPr>
        <w:t xml:space="preserve"> </w:t>
      </w:r>
    </w:p>
    <w:p w14:paraId="2A7288C9" w14:textId="77777777" w:rsidR="00BE47EC" w:rsidRDefault="00E4218B">
      <w:pPr>
        <w:spacing w:before="120" w:after="120" w:line="278" w:lineRule="auto"/>
      </w:pPr>
      <w:r>
        <w:rPr>
          <w:rFonts w:ascii="Aptos" w:eastAsia="Aptos" w:hAnsi="Aptos" w:cs="Aptos"/>
          <w:color w:val="1B1B1C"/>
          <w:sz w:val="24"/>
          <w:szCs w:val="24"/>
        </w:rPr>
        <w:t xml:space="preserve">Despite these advancements, the field faces significant challenges. Industrial-scale deployment of AI-driven systems is often hindered by issues of model generalization, long-term robustness, and the fundamental requirement for human-machine trust . Moreover, as the complexity of robotic movements and the density of sensors increase, the demand for computational resources and low-latency communication has necessitated the integration </w:t>
      </w:r>
      <w:r>
        <w:rPr>
          <w:rFonts w:ascii="Aptos" w:eastAsia="Aptos" w:hAnsi="Aptos" w:cs="Aptos"/>
          <w:color w:val="1B1B1C"/>
          <w:sz w:val="24"/>
          <w:szCs w:val="24"/>
        </w:rPr>
        <w:lastRenderedPageBreak/>
        <w:t>of edge computing and the upcoming 6G network infrastructure . This review paper aims to synthesize the recent advancements in industrial robotic arms, drawing from high-impact research published over the last decade to provide an exhaustive analysis of mechanical design, control algorithms, safety standards, and sustainability initiatives.</w:t>
      </w:r>
      <w:r>
        <w:rPr>
          <w:rFonts w:ascii="Arimo" w:eastAsia="Arimo" w:hAnsi="Arimo" w:cs="Arimo"/>
          <w:color w:val="000000"/>
          <w:sz w:val="24"/>
          <w:szCs w:val="24"/>
        </w:rPr>
        <w:t xml:space="preserve"> </w:t>
      </w:r>
    </w:p>
    <w:p w14:paraId="06F642F7" w14:textId="77777777" w:rsidR="00BE47EC" w:rsidRDefault="00E4218B">
      <w:pPr>
        <w:spacing w:before="120" w:after="120" w:line="278" w:lineRule="auto"/>
      </w:pPr>
      <w:r>
        <w:rPr>
          <w:rFonts w:ascii="Aptos" w:eastAsia="Aptos" w:hAnsi="Aptos" w:cs="Aptos"/>
          <w:color w:val="1B1B1C"/>
          <w:sz w:val="24"/>
          <w:szCs w:val="24"/>
        </w:rPr>
        <w:t xml:space="preserve">The economic and operational motivations for this transition are clear. As global manufacturing faces labor shortages and increasing costs, the demand for automation that can handle high-mix, low-volume production is surging . The subsequent chapters will delve into the historical background of these technologies, the methodologies currently employed in state-of-the-art research, and the future scope of robotic arm applications in a hyper-connected, intelligent industrial systems. </w:t>
      </w:r>
    </w:p>
    <w:p w14:paraId="3073BD32" w14:textId="77777777" w:rsidR="00BE47EC" w:rsidRDefault="00E4218B">
      <w:pPr>
        <w:spacing w:before="120" w:after="120" w:line="278" w:lineRule="auto"/>
      </w:pPr>
      <w:r>
        <w:rPr>
          <w:rFonts w:ascii="Aptos" w:eastAsia="Aptos" w:hAnsi="Aptos" w:cs="Aptos"/>
          <w:color w:val="1B1B1C"/>
          <w:sz w:val="24"/>
          <w:szCs w:val="24"/>
        </w:rPr>
        <w:t xml:space="preserve"> </w:t>
      </w:r>
    </w:p>
    <w:p w14:paraId="632DFB3B" w14:textId="77777777" w:rsidR="00BE47EC" w:rsidRDefault="00E4218B">
      <w:pPr>
        <w:spacing w:before="120" w:after="120" w:line="278" w:lineRule="auto"/>
      </w:pPr>
      <w:r>
        <w:rPr>
          <w:rFonts w:ascii="Aptos" w:eastAsia="Aptos" w:hAnsi="Aptos" w:cs="Aptos"/>
          <w:color w:val="1B1B1C"/>
          <w:sz w:val="24"/>
          <w:szCs w:val="24"/>
        </w:rPr>
        <w:t xml:space="preserve"> </w:t>
      </w:r>
    </w:p>
    <w:p w14:paraId="760BFEFE" w14:textId="77777777" w:rsidR="00BE47EC" w:rsidRDefault="00E4218B">
      <w:pPr>
        <w:spacing w:before="120" w:after="120" w:line="278" w:lineRule="auto"/>
      </w:pPr>
      <w:r>
        <w:rPr>
          <w:rFonts w:ascii="Aptos" w:eastAsia="Aptos" w:hAnsi="Aptos" w:cs="Aptos"/>
          <w:color w:val="1B1B1C"/>
          <w:sz w:val="24"/>
          <w:szCs w:val="24"/>
        </w:rPr>
        <w:t xml:space="preserve"> </w:t>
      </w:r>
    </w:p>
    <w:p w14:paraId="45423A14" w14:textId="77777777" w:rsidR="00BE47EC" w:rsidRDefault="00E4218B">
      <w:pPr>
        <w:spacing w:before="120" w:after="120" w:line="278" w:lineRule="auto"/>
      </w:pPr>
      <w:r>
        <w:rPr>
          <w:rFonts w:ascii="Aptos" w:eastAsia="Aptos" w:hAnsi="Aptos" w:cs="Aptos"/>
          <w:color w:val="1B1B1C"/>
          <w:sz w:val="24"/>
          <w:szCs w:val="24"/>
        </w:rPr>
        <w:t xml:space="preserve"> </w:t>
      </w:r>
    </w:p>
    <w:p w14:paraId="18BAE902" w14:textId="77777777" w:rsidR="00BE47EC" w:rsidRDefault="00E4218B">
      <w:pPr>
        <w:spacing w:before="120" w:after="120"/>
        <w:jc w:val="center"/>
      </w:pPr>
      <w:r>
        <w:rPr>
          <w:noProof/>
        </w:rPr>
        <w:drawing>
          <wp:inline distT="0" distB="0" distL="0" distR="0" wp14:anchorId="5B310759" wp14:editId="02F3D6E6">
            <wp:extent cx="5734050" cy="3624708"/>
            <wp:effectExtent l="0" t="0" r="0" b="0"/>
            <wp:docPr id="1" name="Drawing 0" descr="ac2d192bda226023c84c5628fcf067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2d192bda226023c84c5628fcf067db.jpg"/>
                    <pic:cNvPicPr>
                      <a:picLocks noChangeAspect="1"/>
                    </pic:cNvPicPr>
                  </pic:nvPicPr>
                  <pic:blipFill>
                    <a:blip r:embed="rId5"/>
                    <a:srcRect t="14350"/>
                    <a:stretch>
                      <a:fillRect/>
                    </a:stretch>
                  </pic:blipFill>
                  <pic:spPr>
                    <a:xfrm>
                      <a:off x="0" y="0"/>
                      <a:ext cx="5734050" cy="3624708"/>
                    </a:xfrm>
                    <a:prstGeom prst="rect">
                      <a:avLst/>
                    </a:prstGeom>
                  </pic:spPr>
                </pic:pic>
              </a:graphicData>
            </a:graphic>
          </wp:inline>
        </w:drawing>
      </w:r>
    </w:p>
    <w:p w14:paraId="5589C01A" w14:textId="77777777" w:rsidR="00BE47EC" w:rsidRDefault="00E4218B">
      <w:pPr>
        <w:spacing w:before="120" w:after="120" w:line="278" w:lineRule="auto"/>
      </w:pPr>
      <w:r>
        <w:rPr>
          <w:rFonts w:ascii="Aptos" w:eastAsia="Aptos" w:hAnsi="Aptos" w:cs="Aptos"/>
          <w:color w:val="1B1B1C"/>
          <w:sz w:val="24"/>
          <w:szCs w:val="24"/>
        </w:rPr>
        <w:t xml:space="preserve"> </w:t>
      </w:r>
    </w:p>
    <w:p w14:paraId="209B7F23" w14:textId="77777777" w:rsidR="00BE47EC" w:rsidRDefault="00E4218B">
      <w:pPr>
        <w:spacing w:before="120" w:after="120" w:line="278" w:lineRule="auto"/>
      </w:pPr>
      <w:r>
        <w:rPr>
          <w:rFonts w:ascii="Aptos Bold" w:eastAsia="Aptos Bold" w:hAnsi="Aptos Bold" w:cs="Aptos Bold"/>
          <w:b/>
          <w:bCs/>
          <w:color w:val="1B1B1C"/>
          <w:sz w:val="24"/>
          <w:szCs w:val="24"/>
        </w:rPr>
        <w:t>Chapter 2 Background</w:t>
      </w:r>
      <w:r>
        <w:rPr>
          <w:rFonts w:ascii="Arimo" w:eastAsia="Arimo" w:hAnsi="Arimo" w:cs="Arimo"/>
          <w:color w:val="000000"/>
          <w:sz w:val="24"/>
          <w:szCs w:val="24"/>
        </w:rPr>
        <w:t xml:space="preserve"> </w:t>
      </w:r>
    </w:p>
    <w:p w14:paraId="08692574" w14:textId="77777777" w:rsidR="00BE47EC" w:rsidRDefault="00E4218B">
      <w:pPr>
        <w:spacing w:before="120" w:after="120" w:line="278" w:lineRule="auto"/>
      </w:pPr>
      <w:r>
        <w:rPr>
          <w:rFonts w:ascii="Aptos" w:eastAsia="Aptos" w:hAnsi="Aptos" w:cs="Aptos"/>
          <w:color w:val="1B1B1C"/>
          <w:sz w:val="24"/>
          <w:szCs w:val="24"/>
        </w:rPr>
        <w:t xml:space="preserve">The historical development of the industrial robotic arm is a journey from simple mechanical automata to complex cyber-physical systems. The foundational concepts of programmable automation were established in the mid-20th century, with the introduction of the </w:t>
      </w:r>
      <w:proofErr w:type="spellStart"/>
      <w:r>
        <w:rPr>
          <w:rFonts w:ascii="Aptos" w:eastAsia="Aptos" w:hAnsi="Aptos" w:cs="Aptos"/>
          <w:color w:val="1B1B1C"/>
          <w:sz w:val="24"/>
          <w:szCs w:val="24"/>
        </w:rPr>
        <w:t>Unimate</w:t>
      </w:r>
      <w:proofErr w:type="spellEnd"/>
      <w:r>
        <w:rPr>
          <w:rFonts w:ascii="Aptos" w:eastAsia="Aptos" w:hAnsi="Aptos" w:cs="Aptos"/>
          <w:color w:val="1B1B1C"/>
          <w:sz w:val="24"/>
          <w:szCs w:val="24"/>
        </w:rPr>
        <w:t xml:space="preserve"> in 1961, the world’s first industrial robot . This early system pioneered the use of hydraulic actuators to perform hazardous tasks in die-casting plants. Over the following decades, the </w:t>
      </w:r>
      <w:r>
        <w:rPr>
          <w:rFonts w:ascii="Aptos" w:eastAsia="Aptos" w:hAnsi="Aptos" w:cs="Aptos"/>
          <w:color w:val="1B1B1C"/>
          <w:sz w:val="24"/>
          <w:szCs w:val="24"/>
        </w:rPr>
        <w:lastRenderedPageBreak/>
        <w:t>focus shifted toward electromechanical drives, leading to the development of the Programmable Universal Machine for Assembly (PUMA) arm, which set the standard for articulated robot geometry .</w:t>
      </w:r>
      <w:r>
        <w:rPr>
          <w:rFonts w:ascii="Arimo" w:eastAsia="Arimo" w:hAnsi="Arimo" w:cs="Arimo"/>
          <w:color w:val="000000"/>
          <w:sz w:val="24"/>
          <w:szCs w:val="24"/>
        </w:rPr>
        <w:t xml:space="preserve"> </w:t>
      </w:r>
    </w:p>
    <w:p w14:paraId="44CE8E69" w14:textId="77777777" w:rsidR="00BE47EC" w:rsidRDefault="00E4218B">
      <w:pPr>
        <w:spacing w:before="120" w:after="120" w:line="278" w:lineRule="auto"/>
      </w:pPr>
      <w:r>
        <w:rPr>
          <w:rFonts w:ascii="Aptos" w:eastAsia="Aptos" w:hAnsi="Aptos" w:cs="Aptos"/>
          <w:color w:val="1B1B1C"/>
          <w:sz w:val="24"/>
          <w:szCs w:val="24"/>
        </w:rPr>
        <w:t>Evolution of Kinematic Architectures</w:t>
      </w:r>
      <w:r>
        <w:rPr>
          <w:rFonts w:ascii="Arimo" w:eastAsia="Arimo" w:hAnsi="Arimo" w:cs="Arimo"/>
          <w:color w:val="000000"/>
          <w:sz w:val="24"/>
          <w:szCs w:val="24"/>
        </w:rPr>
        <w:t xml:space="preserve"> </w:t>
      </w:r>
    </w:p>
    <w:p w14:paraId="433A1F9F" w14:textId="77777777" w:rsidR="00BE47EC" w:rsidRDefault="00E4218B">
      <w:pPr>
        <w:spacing w:before="120" w:after="120" w:line="278" w:lineRule="auto"/>
      </w:pPr>
      <w:r>
        <w:rPr>
          <w:rFonts w:ascii="Aptos" w:eastAsia="Aptos" w:hAnsi="Aptos" w:cs="Aptos"/>
          <w:color w:val="1B1B1C"/>
          <w:sz w:val="24"/>
          <w:szCs w:val="24"/>
        </w:rPr>
        <w:t>Modern industrial robots are categorized by their kinematic configurations, each offering unique advantages in terms of reach, payload, and precision. Articulated robots, featuring rotational axes, are the most widespread, typically utilizing six axes to achieve maximum flexibility in space . For specialized applications, other architectures have gained prominence:</w:t>
      </w:r>
      <w:r>
        <w:rPr>
          <w:rFonts w:ascii="Arimo" w:eastAsia="Arimo" w:hAnsi="Arimo" w:cs="Arimo"/>
          <w:color w:val="000000"/>
          <w:sz w:val="24"/>
          <w:szCs w:val="24"/>
        </w:rPr>
        <w:t xml:space="preserve"> </w:t>
      </w:r>
    </w:p>
    <w:p w14:paraId="27DBE98F" w14:textId="77777777" w:rsidR="00BE47EC" w:rsidRDefault="00E4218B">
      <w:pPr>
        <w:numPr>
          <w:ilvl w:val="0"/>
          <w:numId w:val="1"/>
        </w:numPr>
        <w:spacing w:after="0" w:line="278" w:lineRule="auto"/>
      </w:pPr>
      <w:r>
        <w:rPr>
          <w:rFonts w:ascii="Times New Roman Bold" w:eastAsia="Times New Roman Bold" w:hAnsi="Times New Roman Bold" w:cs="Times New Roman Bold"/>
          <w:b/>
          <w:bCs/>
          <w:color w:val="1B1B1C"/>
          <w:sz w:val="24"/>
          <w:szCs w:val="24"/>
        </w:rPr>
        <w:t>SCARA (Selective Compliance Assembly Robot Arm):</w:t>
      </w:r>
      <w:r>
        <w:rPr>
          <w:rFonts w:ascii="Times New Roman" w:eastAsia="Times New Roman" w:hAnsi="Times New Roman" w:cs="Times New Roman"/>
          <w:color w:val="1B1B1C"/>
          <w:sz w:val="24"/>
          <w:szCs w:val="24"/>
        </w:rPr>
        <w:t> Introduced to optimize high-speed assembly, SCARA robots utilize three vertical rotational axes and a vertical Z-axis, making them ideal for planar joining and pick-and-place tasks .</w:t>
      </w:r>
      <w:r>
        <w:rPr>
          <w:rFonts w:ascii="Arimo" w:eastAsia="Arimo" w:hAnsi="Arimo" w:cs="Arimo"/>
          <w:color w:val="000000"/>
          <w:sz w:val="24"/>
          <w:szCs w:val="24"/>
        </w:rPr>
        <w:t xml:space="preserve"> </w:t>
      </w:r>
    </w:p>
    <w:p w14:paraId="3A9BE1C6" w14:textId="77777777" w:rsidR="00BE47EC" w:rsidRDefault="00E4218B">
      <w:pPr>
        <w:numPr>
          <w:ilvl w:val="0"/>
          <w:numId w:val="1"/>
        </w:numPr>
        <w:spacing w:after="0" w:line="278" w:lineRule="auto"/>
      </w:pPr>
      <w:r>
        <w:rPr>
          <w:rFonts w:ascii="Times New Roman Bold" w:eastAsia="Times New Roman Bold" w:hAnsi="Times New Roman Bold" w:cs="Times New Roman Bold"/>
          <w:b/>
          <w:bCs/>
          <w:color w:val="1B1B1C"/>
          <w:sz w:val="24"/>
          <w:szCs w:val="24"/>
        </w:rPr>
        <w:t>Delta Robots:</w:t>
      </w:r>
      <w:r>
        <w:rPr>
          <w:rFonts w:ascii="Times New Roman" w:eastAsia="Times New Roman" w:hAnsi="Times New Roman" w:cs="Times New Roman"/>
          <w:color w:val="1B1B1C"/>
          <w:sz w:val="24"/>
          <w:szCs w:val="24"/>
        </w:rPr>
        <w:t> Characterized by their parallel arm structure and tripod kinematics, these suspended systems are optimized for high-speed, low-payload operations, particularly in the packaging and pharmaceutical industries .</w:t>
      </w:r>
      <w:r>
        <w:rPr>
          <w:rFonts w:ascii="Arimo" w:eastAsia="Arimo" w:hAnsi="Arimo" w:cs="Arimo"/>
          <w:color w:val="000000"/>
          <w:sz w:val="24"/>
          <w:szCs w:val="24"/>
        </w:rPr>
        <w:t xml:space="preserve"> </w:t>
      </w:r>
    </w:p>
    <w:p w14:paraId="09314612" w14:textId="77777777" w:rsidR="00BE47EC" w:rsidRDefault="00E4218B">
      <w:pPr>
        <w:numPr>
          <w:ilvl w:val="0"/>
          <w:numId w:val="1"/>
        </w:numPr>
        <w:spacing w:after="0" w:line="278" w:lineRule="auto"/>
      </w:pPr>
      <w:r>
        <w:rPr>
          <w:rFonts w:ascii="Times New Roman Bold" w:eastAsia="Times New Roman Bold" w:hAnsi="Times New Roman Bold" w:cs="Times New Roman Bold"/>
          <w:b/>
          <w:bCs/>
          <w:color w:val="1B1B1C"/>
          <w:sz w:val="24"/>
          <w:szCs w:val="24"/>
        </w:rPr>
        <w:t>Cartesian and Gantry Robots:</w:t>
      </w:r>
      <w:r>
        <w:rPr>
          <w:rFonts w:ascii="Times New Roman" w:eastAsia="Times New Roman" w:hAnsi="Times New Roman" w:cs="Times New Roman"/>
          <w:color w:val="1B1B1C"/>
          <w:sz w:val="24"/>
          <w:szCs w:val="24"/>
        </w:rPr>
        <w:t> These systems operate on linear axes, providing high precision over large work envelopes, often used in heavy material handling or as auxiliary loading equipment for CNC machines .</w:t>
      </w:r>
      <w:r>
        <w:rPr>
          <w:rFonts w:ascii="Arimo" w:eastAsia="Arimo" w:hAnsi="Arimo" w:cs="Arimo"/>
          <w:color w:val="000000"/>
          <w:sz w:val="24"/>
          <w:szCs w:val="24"/>
        </w:rPr>
        <w:t xml:space="preserve"> </w:t>
      </w:r>
    </w:p>
    <w:tbl>
      <w:tblPr>
        <w:tblW w:w="903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346"/>
        <w:gridCol w:w="1869"/>
        <w:gridCol w:w="3334"/>
        <w:gridCol w:w="2481"/>
      </w:tblGrid>
      <w:tr w:rsidR="00BE47EC" w14:paraId="63CF0BC9" w14:textId="77777777">
        <w:tc>
          <w:tcPr>
            <w:tcW w:w="1346" w:type="dxa"/>
            <w:tcBorders>
              <w:bottom w:val="single" w:sz="6" w:space="0" w:color="919191"/>
            </w:tcBorders>
            <w:tcMar>
              <w:top w:w="15" w:type="dxa"/>
              <w:left w:w="15" w:type="dxa"/>
              <w:bottom w:w="15" w:type="dxa"/>
              <w:right w:w="15" w:type="dxa"/>
            </w:tcMar>
          </w:tcPr>
          <w:p w14:paraId="4259CB8C" w14:textId="77777777" w:rsidR="00BE47EC" w:rsidRDefault="00E4218B">
            <w:pPr>
              <w:spacing w:before="120" w:after="120" w:line="278" w:lineRule="auto"/>
              <w:jc w:val="center"/>
            </w:pPr>
            <w:r>
              <w:rPr>
                <w:rFonts w:ascii="Aptos Bold" w:eastAsia="Aptos Bold" w:hAnsi="Aptos Bold" w:cs="Aptos Bold"/>
                <w:b/>
                <w:bCs/>
                <w:color w:val="000000"/>
                <w:sz w:val="24"/>
                <w:szCs w:val="24"/>
              </w:rPr>
              <w:t>Architecture</w:t>
            </w:r>
            <w:r>
              <w:rPr>
                <w:rFonts w:ascii="Arimo" w:eastAsia="Arimo" w:hAnsi="Arimo" w:cs="Arimo"/>
                <w:color w:val="000000"/>
                <w:sz w:val="24"/>
                <w:szCs w:val="24"/>
              </w:rPr>
              <w:t xml:space="preserve"> </w:t>
            </w:r>
          </w:p>
          <w:p w14:paraId="09E29DBE"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869" w:type="dxa"/>
            <w:tcBorders>
              <w:bottom w:val="single" w:sz="6" w:space="0" w:color="919191"/>
            </w:tcBorders>
            <w:tcMar>
              <w:top w:w="15" w:type="dxa"/>
              <w:left w:w="15" w:type="dxa"/>
              <w:bottom w:w="15" w:type="dxa"/>
              <w:right w:w="15" w:type="dxa"/>
            </w:tcMar>
          </w:tcPr>
          <w:p w14:paraId="55CA3A5E" w14:textId="77777777" w:rsidR="00BE47EC" w:rsidRDefault="00E4218B">
            <w:pPr>
              <w:spacing w:before="120" w:after="120" w:line="278" w:lineRule="auto"/>
              <w:jc w:val="center"/>
            </w:pPr>
            <w:r>
              <w:rPr>
                <w:rFonts w:ascii="Aptos Bold" w:eastAsia="Aptos Bold" w:hAnsi="Aptos Bold" w:cs="Aptos Bold"/>
                <w:b/>
                <w:bCs/>
                <w:color w:val="000000"/>
                <w:sz w:val="24"/>
                <w:szCs w:val="24"/>
              </w:rPr>
              <w:t>Degrees of Freedom</w:t>
            </w:r>
            <w:r>
              <w:rPr>
                <w:rFonts w:ascii="Arimo" w:eastAsia="Arimo" w:hAnsi="Arimo" w:cs="Arimo"/>
                <w:color w:val="000000"/>
                <w:sz w:val="24"/>
                <w:szCs w:val="24"/>
              </w:rPr>
              <w:t xml:space="preserve"> </w:t>
            </w:r>
          </w:p>
          <w:p w14:paraId="4A2E18C4"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333" w:type="dxa"/>
            <w:tcBorders>
              <w:bottom w:val="single" w:sz="6" w:space="0" w:color="919191"/>
            </w:tcBorders>
            <w:tcMar>
              <w:top w:w="15" w:type="dxa"/>
              <w:left w:w="15" w:type="dxa"/>
              <w:bottom w:w="15" w:type="dxa"/>
              <w:right w:w="15" w:type="dxa"/>
            </w:tcMar>
          </w:tcPr>
          <w:p w14:paraId="6578F144" w14:textId="77777777" w:rsidR="00BE47EC" w:rsidRDefault="00E4218B">
            <w:pPr>
              <w:spacing w:before="120" w:after="120" w:line="278" w:lineRule="auto"/>
              <w:jc w:val="center"/>
            </w:pPr>
            <w:r>
              <w:rPr>
                <w:rFonts w:ascii="Aptos Bold" w:eastAsia="Aptos Bold" w:hAnsi="Aptos Bold" w:cs="Aptos Bold"/>
                <w:b/>
                <w:bCs/>
                <w:color w:val="000000"/>
                <w:sz w:val="24"/>
                <w:szCs w:val="24"/>
              </w:rPr>
              <w:t>Primary Advantage</w:t>
            </w:r>
            <w:r>
              <w:rPr>
                <w:rFonts w:ascii="Arimo" w:eastAsia="Arimo" w:hAnsi="Arimo" w:cs="Arimo"/>
                <w:color w:val="000000"/>
                <w:sz w:val="24"/>
                <w:szCs w:val="24"/>
              </w:rPr>
              <w:t xml:space="preserve"> </w:t>
            </w:r>
          </w:p>
          <w:p w14:paraId="6BCCA447"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480" w:type="dxa"/>
            <w:tcBorders>
              <w:bottom w:val="single" w:sz="6" w:space="0" w:color="919191"/>
            </w:tcBorders>
            <w:tcMar>
              <w:top w:w="15" w:type="dxa"/>
              <w:left w:w="15" w:type="dxa"/>
              <w:bottom w:w="15" w:type="dxa"/>
              <w:right w:w="15" w:type="dxa"/>
            </w:tcMar>
          </w:tcPr>
          <w:p w14:paraId="24C72B2F" w14:textId="77777777" w:rsidR="00BE47EC" w:rsidRDefault="00E4218B">
            <w:pPr>
              <w:spacing w:before="120" w:after="120" w:line="278" w:lineRule="auto"/>
              <w:jc w:val="center"/>
            </w:pPr>
            <w:r>
              <w:rPr>
                <w:rFonts w:ascii="Aptos Bold" w:eastAsia="Aptos Bold" w:hAnsi="Aptos Bold" w:cs="Aptos Bold"/>
                <w:b/>
                <w:bCs/>
                <w:color w:val="000000"/>
                <w:sz w:val="24"/>
                <w:szCs w:val="24"/>
              </w:rPr>
              <w:t>Typical Industry</w:t>
            </w:r>
            <w:r>
              <w:rPr>
                <w:rFonts w:ascii="Arimo" w:eastAsia="Arimo" w:hAnsi="Arimo" w:cs="Arimo"/>
                <w:color w:val="000000"/>
                <w:sz w:val="24"/>
                <w:szCs w:val="24"/>
              </w:rPr>
              <w:t xml:space="preserve"> </w:t>
            </w:r>
          </w:p>
          <w:p w14:paraId="07D0796D"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273BD6F5" w14:textId="77777777">
        <w:tc>
          <w:tcPr>
            <w:tcW w:w="1346" w:type="dxa"/>
            <w:tcBorders>
              <w:bottom w:val="single" w:sz="6" w:space="0" w:color="DDE1EB"/>
            </w:tcBorders>
            <w:tcMar>
              <w:top w:w="15" w:type="dxa"/>
              <w:left w:w="15" w:type="dxa"/>
              <w:bottom w:w="15" w:type="dxa"/>
              <w:right w:w="15" w:type="dxa"/>
            </w:tcMar>
          </w:tcPr>
          <w:p w14:paraId="1903F8E9" w14:textId="77777777" w:rsidR="00BE47EC" w:rsidRDefault="00E4218B">
            <w:pPr>
              <w:spacing w:before="120" w:after="120" w:line="278" w:lineRule="auto"/>
            </w:pPr>
            <w:r>
              <w:rPr>
                <w:rFonts w:ascii="Aptos" w:eastAsia="Aptos" w:hAnsi="Aptos" w:cs="Aptos"/>
                <w:color w:val="000000"/>
                <w:sz w:val="24"/>
                <w:szCs w:val="24"/>
              </w:rPr>
              <w:t>Articulated</w:t>
            </w:r>
            <w:r>
              <w:rPr>
                <w:rFonts w:ascii="Arimo" w:eastAsia="Arimo" w:hAnsi="Arimo" w:cs="Arimo"/>
                <w:color w:val="000000"/>
                <w:sz w:val="24"/>
                <w:szCs w:val="24"/>
              </w:rPr>
              <w:t xml:space="preserve"> </w:t>
            </w:r>
          </w:p>
          <w:p w14:paraId="4870C2C8"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869" w:type="dxa"/>
            <w:tcBorders>
              <w:bottom w:val="single" w:sz="6" w:space="0" w:color="DDE1EB"/>
            </w:tcBorders>
            <w:tcMar>
              <w:top w:w="15" w:type="dxa"/>
              <w:left w:w="15" w:type="dxa"/>
              <w:bottom w:w="15" w:type="dxa"/>
              <w:right w:w="15" w:type="dxa"/>
            </w:tcMar>
          </w:tcPr>
          <w:p w14:paraId="28ED5F14" w14:textId="77777777" w:rsidR="00BE47EC" w:rsidRDefault="00E4218B">
            <w:pPr>
              <w:spacing w:before="120" w:after="120" w:line="278" w:lineRule="auto"/>
            </w:pPr>
            <w:r>
              <w:rPr>
                <w:rFonts w:ascii="Aptos" w:eastAsia="Aptos" w:hAnsi="Aptos" w:cs="Aptos"/>
                <w:color w:val="000000"/>
                <w:sz w:val="24"/>
                <w:szCs w:val="24"/>
              </w:rPr>
              <w:t>6 - 7</w:t>
            </w:r>
            <w:r>
              <w:rPr>
                <w:rFonts w:ascii="Arimo" w:eastAsia="Arimo" w:hAnsi="Arimo" w:cs="Arimo"/>
                <w:color w:val="000000"/>
                <w:sz w:val="24"/>
                <w:szCs w:val="24"/>
              </w:rPr>
              <w:t xml:space="preserve"> </w:t>
            </w:r>
          </w:p>
          <w:p w14:paraId="356555BD"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333" w:type="dxa"/>
            <w:tcBorders>
              <w:bottom w:val="single" w:sz="6" w:space="0" w:color="DDE1EB"/>
            </w:tcBorders>
            <w:tcMar>
              <w:top w:w="15" w:type="dxa"/>
              <w:left w:w="15" w:type="dxa"/>
              <w:bottom w:w="15" w:type="dxa"/>
              <w:right w:w="15" w:type="dxa"/>
            </w:tcMar>
          </w:tcPr>
          <w:p w14:paraId="0B96F47A" w14:textId="77777777" w:rsidR="00BE47EC" w:rsidRDefault="00E4218B">
            <w:pPr>
              <w:spacing w:before="120" w:after="120" w:line="278" w:lineRule="auto"/>
            </w:pPr>
            <w:r>
              <w:rPr>
                <w:rFonts w:ascii="Aptos" w:eastAsia="Aptos" w:hAnsi="Aptos" w:cs="Aptos"/>
                <w:color w:val="000000"/>
                <w:sz w:val="24"/>
                <w:szCs w:val="24"/>
              </w:rPr>
              <w:t>Maximum dexterity and reach</w:t>
            </w:r>
            <w:r>
              <w:rPr>
                <w:rFonts w:ascii="Arimo" w:eastAsia="Arimo" w:hAnsi="Arimo" w:cs="Arimo"/>
                <w:color w:val="000000"/>
                <w:sz w:val="24"/>
                <w:szCs w:val="24"/>
              </w:rPr>
              <w:t xml:space="preserve"> </w:t>
            </w:r>
          </w:p>
          <w:p w14:paraId="392DA45E"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480" w:type="dxa"/>
            <w:tcBorders>
              <w:bottom w:val="single" w:sz="6" w:space="0" w:color="DDE1EB"/>
            </w:tcBorders>
            <w:tcMar>
              <w:top w:w="15" w:type="dxa"/>
              <w:left w:w="15" w:type="dxa"/>
              <w:bottom w:w="15" w:type="dxa"/>
              <w:right w:w="15" w:type="dxa"/>
            </w:tcMar>
          </w:tcPr>
          <w:p w14:paraId="27077EE5" w14:textId="77777777" w:rsidR="00BE47EC" w:rsidRDefault="00E4218B">
            <w:pPr>
              <w:spacing w:before="120" w:after="120" w:line="278" w:lineRule="auto"/>
            </w:pPr>
            <w:r>
              <w:rPr>
                <w:rFonts w:ascii="Aptos" w:eastAsia="Aptos" w:hAnsi="Aptos" w:cs="Aptos"/>
                <w:color w:val="000000"/>
                <w:sz w:val="24"/>
                <w:szCs w:val="24"/>
              </w:rPr>
              <w:t>Automotive, Painting</w:t>
            </w:r>
            <w:r>
              <w:rPr>
                <w:rFonts w:ascii="Arimo" w:eastAsia="Arimo" w:hAnsi="Arimo" w:cs="Arimo"/>
                <w:color w:val="000000"/>
                <w:sz w:val="24"/>
                <w:szCs w:val="24"/>
              </w:rPr>
              <w:t xml:space="preserve"> </w:t>
            </w:r>
          </w:p>
          <w:p w14:paraId="659BDB60"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223F340C" w14:textId="77777777">
        <w:tc>
          <w:tcPr>
            <w:tcW w:w="1346" w:type="dxa"/>
            <w:tcBorders>
              <w:bottom w:val="single" w:sz="6" w:space="0" w:color="DDE1EB"/>
            </w:tcBorders>
            <w:tcMar>
              <w:top w:w="15" w:type="dxa"/>
              <w:left w:w="15" w:type="dxa"/>
              <w:bottom w:w="15" w:type="dxa"/>
              <w:right w:w="15" w:type="dxa"/>
            </w:tcMar>
          </w:tcPr>
          <w:p w14:paraId="3DB229C1" w14:textId="77777777" w:rsidR="00BE47EC" w:rsidRDefault="00E4218B">
            <w:pPr>
              <w:spacing w:before="120" w:after="120" w:line="278" w:lineRule="auto"/>
            </w:pPr>
            <w:r>
              <w:rPr>
                <w:rFonts w:ascii="Aptos" w:eastAsia="Aptos" w:hAnsi="Aptos" w:cs="Aptos"/>
                <w:color w:val="000000"/>
                <w:sz w:val="24"/>
                <w:szCs w:val="24"/>
              </w:rPr>
              <w:t>SCARA</w:t>
            </w:r>
            <w:r>
              <w:rPr>
                <w:rFonts w:ascii="Arimo" w:eastAsia="Arimo" w:hAnsi="Arimo" w:cs="Arimo"/>
                <w:color w:val="000000"/>
                <w:sz w:val="24"/>
                <w:szCs w:val="24"/>
              </w:rPr>
              <w:t xml:space="preserve"> </w:t>
            </w:r>
          </w:p>
          <w:p w14:paraId="76F8A627"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869" w:type="dxa"/>
            <w:tcBorders>
              <w:bottom w:val="single" w:sz="6" w:space="0" w:color="DDE1EB"/>
            </w:tcBorders>
            <w:tcMar>
              <w:top w:w="15" w:type="dxa"/>
              <w:left w:w="15" w:type="dxa"/>
              <w:bottom w:w="15" w:type="dxa"/>
              <w:right w:w="15" w:type="dxa"/>
            </w:tcMar>
          </w:tcPr>
          <w:p w14:paraId="3C0B2C97" w14:textId="77777777" w:rsidR="00BE47EC" w:rsidRDefault="00E4218B">
            <w:pPr>
              <w:spacing w:before="120" w:after="120" w:line="278" w:lineRule="auto"/>
            </w:pPr>
            <w:r>
              <w:rPr>
                <w:rFonts w:ascii="Aptos" w:eastAsia="Aptos" w:hAnsi="Aptos" w:cs="Aptos"/>
                <w:color w:val="000000"/>
                <w:sz w:val="24"/>
                <w:szCs w:val="24"/>
              </w:rPr>
              <w:t>4</w:t>
            </w:r>
            <w:r>
              <w:rPr>
                <w:rFonts w:ascii="Arimo" w:eastAsia="Arimo" w:hAnsi="Arimo" w:cs="Arimo"/>
                <w:color w:val="000000"/>
                <w:sz w:val="24"/>
                <w:szCs w:val="24"/>
              </w:rPr>
              <w:t xml:space="preserve"> </w:t>
            </w:r>
          </w:p>
          <w:p w14:paraId="13BA719A"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333" w:type="dxa"/>
            <w:tcBorders>
              <w:bottom w:val="single" w:sz="6" w:space="0" w:color="DDE1EB"/>
            </w:tcBorders>
            <w:tcMar>
              <w:top w:w="15" w:type="dxa"/>
              <w:left w:w="15" w:type="dxa"/>
              <w:bottom w:w="15" w:type="dxa"/>
              <w:right w:w="15" w:type="dxa"/>
            </w:tcMar>
          </w:tcPr>
          <w:p w14:paraId="72A4E521" w14:textId="77777777" w:rsidR="00BE47EC" w:rsidRDefault="00E4218B">
            <w:pPr>
              <w:spacing w:before="120" w:after="120" w:line="278" w:lineRule="auto"/>
            </w:pPr>
            <w:r>
              <w:rPr>
                <w:rFonts w:ascii="Aptos" w:eastAsia="Aptos" w:hAnsi="Aptos" w:cs="Aptos"/>
                <w:color w:val="000000"/>
                <w:sz w:val="24"/>
                <w:szCs w:val="24"/>
              </w:rPr>
              <w:t>High speed and horizontal stiffness</w:t>
            </w:r>
            <w:r>
              <w:rPr>
                <w:rFonts w:ascii="Arimo" w:eastAsia="Arimo" w:hAnsi="Arimo" w:cs="Arimo"/>
                <w:color w:val="000000"/>
                <w:sz w:val="24"/>
                <w:szCs w:val="24"/>
              </w:rPr>
              <w:t xml:space="preserve"> </w:t>
            </w:r>
          </w:p>
          <w:p w14:paraId="3AF70811"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480" w:type="dxa"/>
            <w:tcBorders>
              <w:bottom w:val="single" w:sz="6" w:space="0" w:color="DDE1EB"/>
            </w:tcBorders>
            <w:tcMar>
              <w:top w:w="15" w:type="dxa"/>
              <w:left w:w="15" w:type="dxa"/>
              <w:bottom w:w="15" w:type="dxa"/>
              <w:right w:w="15" w:type="dxa"/>
            </w:tcMar>
          </w:tcPr>
          <w:p w14:paraId="31FD4F5D" w14:textId="77777777" w:rsidR="00BE47EC" w:rsidRDefault="00E4218B">
            <w:pPr>
              <w:spacing w:before="120" w:after="120" w:line="278" w:lineRule="auto"/>
            </w:pPr>
            <w:r>
              <w:rPr>
                <w:rFonts w:ascii="Aptos" w:eastAsia="Aptos" w:hAnsi="Aptos" w:cs="Aptos"/>
                <w:color w:val="000000"/>
                <w:sz w:val="24"/>
                <w:szCs w:val="24"/>
              </w:rPr>
              <w:t>Electronics, Lab Automation</w:t>
            </w:r>
            <w:r>
              <w:rPr>
                <w:rFonts w:ascii="Arimo" w:eastAsia="Arimo" w:hAnsi="Arimo" w:cs="Arimo"/>
                <w:color w:val="000000"/>
                <w:sz w:val="24"/>
                <w:szCs w:val="24"/>
              </w:rPr>
              <w:t xml:space="preserve"> </w:t>
            </w:r>
          </w:p>
          <w:p w14:paraId="5DDA7ECC"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411ECA97" w14:textId="77777777">
        <w:tc>
          <w:tcPr>
            <w:tcW w:w="1346" w:type="dxa"/>
            <w:tcBorders>
              <w:bottom w:val="single" w:sz="6" w:space="0" w:color="DDE1EB"/>
            </w:tcBorders>
            <w:tcMar>
              <w:top w:w="15" w:type="dxa"/>
              <w:left w:w="15" w:type="dxa"/>
              <w:bottom w:w="15" w:type="dxa"/>
              <w:right w:w="15" w:type="dxa"/>
            </w:tcMar>
          </w:tcPr>
          <w:p w14:paraId="6DBC8553" w14:textId="77777777" w:rsidR="00BE47EC" w:rsidRDefault="00E4218B">
            <w:pPr>
              <w:spacing w:before="120" w:after="120" w:line="278" w:lineRule="auto"/>
            </w:pPr>
            <w:r>
              <w:rPr>
                <w:rFonts w:ascii="Aptos" w:eastAsia="Aptos" w:hAnsi="Aptos" w:cs="Aptos"/>
                <w:color w:val="000000"/>
                <w:sz w:val="24"/>
                <w:szCs w:val="24"/>
              </w:rPr>
              <w:t>Delta</w:t>
            </w:r>
            <w:r>
              <w:rPr>
                <w:rFonts w:ascii="Arimo" w:eastAsia="Arimo" w:hAnsi="Arimo" w:cs="Arimo"/>
                <w:color w:val="000000"/>
                <w:sz w:val="24"/>
                <w:szCs w:val="24"/>
              </w:rPr>
              <w:t xml:space="preserve"> </w:t>
            </w:r>
          </w:p>
          <w:p w14:paraId="7453C09A"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869" w:type="dxa"/>
            <w:tcBorders>
              <w:bottom w:val="single" w:sz="6" w:space="0" w:color="DDE1EB"/>
            </w:tcBorders>
            <w:tcMar>
              <w:top w:w="15" w:type="dxa"/>
              <w:left w:w="15" w:type="dxa"/>
              <w:bottom w:w="15" w:type="dxa"/>
              <w:right w:w="15" w:type="dxa"/>
            </w:tcMar>
          </w:tcPr>
          <w:p w14:paraId="4C10D319" w14:textId="77777777" w:rsidR="00BE47EC" w:rsidRDefault="00E4218B">
            <w:pPr>
              <w:spacing w:before="120" w:after="120" w:line="278" w:lineRule="auto"/>
            </w:pPr>
            <w:r>
              <w:rPr>
                <w:rFonts w:ascii="Aptos" w:eastAsia="Aptos" w:hAnsi="Aptos" w:cs="Aptos"/>
                <w:color w:val="000000"/>
                <w:sz w:val="24"/>
                <w:szCs w:val="24"/>
              </w:rPr>
              <w:t>3 - 4</w:t>
            </w:r>
            <w:r>
              <w:rPr>
                <w:rFonts w:ascii="Arimo" w:eastAsia="Arimo" w:hAnsi="Arimo" w:cs="Arimo"/>
                <w:color w:val="000000"/>
                <w:sz w:val="24"/>
                <w:szCs w:val="24"/>
              </w:rPr>
              <w:t xml:space="preserve"> </w:t>
            </w:r>
          </w:p>
          <w:p w14:paraId="3C7F495D"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333" w:type="dxa"/>
            <w:tcBorders>
              <w:bottom w:val="single" w:sz="6" w:space="0" w:color="DDE1EB"/>
            </w:tcBorders>
            <w:tcMar>
              <w:top w:w="15" w:type="dxa"/>
              <w:left w:w="15" w:type="dxa"/>
              <w:bottom w:w="15" w:type="dxa"/>
              <w:right w:w="15" w:type="dxa"/>
            </w:tcMar>
          </w:tcPr>
          <w:p w14:paraId="7A2E421C" w14:textId="77777777" w:rsidR="00BE47EC" w:rsidRDefault="00E4218B">
            <w:pPr>
              <w:spacing w:before="120" w:after="120" w:line="278" w:lineRule="auto"/>
            </w:pPr>
            <w:r>
              <w:rPr>
                <w:rFonts w:ascii="Aptos" w:eastAsia="Aptos" w:hAnsi="Aptos" w:cs="Aptos"/>
                <w:color w:val="000000"/>
                <w:sz w:val="24"/>
                <w:szCs w:val="24"/>
              </w:rPr>
              <w:t>Extreme acceleration/high throughput</w:t>
            </w:r>
            <w:r>
              <w:rPr>
                <w:rFonts w:ascii="Arimo" w:eastAsia="Arimo" w:hAnsi="Arimo" w:cs="Arimo"/>
                <w:color w:val="000000"/>
                <w:sz w:val="24"/>
                <w:szCs w:val="24"/>
              </w:rPr>
              <w:t xml:space="preserve"> </w:t>
            </w:r>
          </w:p>
          <w:p w14:paraId="5BAB1765"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480" w:type="dxa"/>
            <w:tcBorders>
              <w:bottom w:val="single" w:sz="6" w:space="0" w:color="DDE1EB"/>
            </w:tcBorders>
            <w:tcMar>
              <w:top w:w="15" w:type="dxa"/>
              <w:left w:w="15" w:type="dxa"/>
              <w:bottom w:w="15" w:type="dxa"/>
              <w:right w:w="15" w:type="dxa"/>
            </w:tcMar>
          </w:tcPr>
          <w:p w14:paraId="4DAD54D5" w14:textId="77777777" w:rsidR="00BE47EC" w:rsidRDefault="00E4218B">
            <w:pPr>
              <w:spacing w:before="120" w:after="120" w:line="278" w:lineRule="auto"/>
            </w:pPr>
            <w:r>
              <w:rPr>
                <w:rFonts w:ascii="Aptos" w:eastAsia="Aptos" w:hAnsi="Aptos" w:cs="Aptos"/>
                <w:color w:val="000000"/>
                <w:sz w:val="24"/>
                <w:szCs w:val="24"/>
              </w:rPr>
              <w:t>Food, Pharma</w:t>
            </w:r>
            <w:r>
              <w:rPr>
                <w:rFonts w:ascii="Arimo" w:eastAsia="Arimo" w:hAnsi="Arimo" w:cs="Arimo"/>
                <w:color w:val="000000"/>
                <w:sz w:val="24"/>
                <w:szCs w:val="24"/>
              </w:rPr>
              <w:t xml:space="preserve"> </w:t>
            </w:r>
          </w:p>
          <w:p w14:paraId="0D9C52BD"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459790F5" w14:textId="77777777">
        <w:tc>
          <w:tcPr>
            <w:tcW w:w="1346" w:type="dxa"/>
            <w:tcBorders>
              <w:bottom w:val="single" w:sz="6" w:space="0" w:color="DDE1EB"/>
            </w:tcBorders>
            <w:tcMar>
              <w:top w:w="15" w:type="dxa"/>
              <w:left w:w="15" w:type="dxa"/>
              <w:bottom w:w="15" w:type="dxa"/>
              <w:right w:w="15" w:type="dxa"/>
            </w:tcMar>
          </w:tcPr>
          <w:p w14:paraId="554EE9F5" w14:textId="77777777" w:rsidR="00BE47EC" w:rsidRDefault="00E4218B">
            <w:pPr>
              <w:spacing w:before="120" w:after="120" w:line="278" w:lineRule="auto"/>
            </w:pPr>
            <w:r>
              <w:rPr>
                <w:rFonts w:ascii="Aptos" w:eastAsia="Aptos" w:hAnsi="Aptos" w:cs="Aptos"/>
                <w:color w:val="000000"/>
                <w:sz w:val="24"/>
                <w:szCs w:val="24"/>
              </w:rPr>
              <w:t>Cartesian</w:t>
            </w:r>
            <w:r>
              <w:rPr>
                <w:rFonts w:ascii="Arimo" w:eastAsia="Arimo" w:hAnsi="Arimo" w:cs="Arimo"/>
                <w:color w:val="000000"/>
                <w:sz w:val="24"/>
                <w:szCs w:val="24"/>
              </w:rPr>
              <w:t xml:space="preserve"> </w:t>
            </w:r>
          </w:p>
          <w:p w14:paraId="4F723372"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869" w:type="dxa"/>
            <w:tcBorders>
              <w:bottom w:val="single" w:sz="6" w:space="0" w:color="DDE1EB"/>
            </w:tcBorders>
            <w:tcMar>
              <w:top w:w="15" w:type="dxa"/>
              <w:left w:w="15" w:type="dxa"/>
              <w:bottom w:w="15" w:type="dxa"/>
              <w:right w:w="15" w:type="dxa"/>
            </w:tcMar>
          </w:tcPr>
          <w:p w14:paraId="6B2C7547" w14:textId="77777777" w:rsidR="00BE47EC" w:rsidRDefault="00E4218B">
            <w:pPr>
              <w:spacing w:before="120" w:after="120" w:line="278" w:lineRule="auto"/>
            </w:pPr>
            <w:r>
              <w:rPr>
                <w:rFonts w:ascii="Aptos" w:eastAsia="Aptos" w:hAnsi="Aptos" w:cs="Aptos"/>
                <w:color w:val="000000"/>
                <w:sz w:val="24"/>
                <w:szCs w:val="24"/>
              </w:rPr>
              <w:t>3</w:t>
            </w:r>
            <w:r>
              <w:rPr>
                <w:rFonts w:ascii="Arimo" w:eastAsia="Arimo" w:hAnsi="Arimo" w:cs="Arimo"/>
                <w:color w:val="000000"/>
                <w:sz w:val="24"/>
                <w:szCs w:val="24"/>
              </w:rPr>
              <w:t xml:space="preserve"> </w:t>
            </w:r>
          </w:p>
          <w:p w14:paraId="239C0EF8"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333" w:type="dxa"/>
            <w:tcBorders>
              <w:bottom w:val="single" w:sz="6" w:space="0" w:color="DDE1EB"/>
            </w:tcBorders>
            <w:tcMar>
              <w:top w:w="15" w:type="dxa"/>
              <w:left w:w="15" w:type="dxa"/>
              <w:bottom w:w="15" w:type="dxa"/>
              <w:right w:w="15" w:type="dxa"/>
            </w:tcMar>
          </w:tcPr>
          <w:p w14:paraId="34F70268" w14:textId="77777777" w:rsidR="00BE47EC" w:rsidRDefault="00E4218B">
            <w:pPr>
              <w:spacing w:before="120" w:after="120" w:line="278" w:lineRule="auto"/>
            </w:pPr>
            <w:r>
              <w:rPr>
                <w:rFonts w:ascii="Aptos" w:eastAsia="Aptos" w:hAnsi="Aptos" w:cs="Aptos"/>
                <w:color w:val="000000"/>
                <w:sz w:val="24"/>
                <w:szCs w:val="24"/>
              </w:rPr>
              <w:t>Rigidity and large workspace</w:t>
            </w:r>
            <w:r>
              <w:rPr>
                <w:rFonts w:ascii="Arimo" w:eastAsia="Arimo" w:hAnsi="Arimo" w:cs="Arimo"/>
                <w:color w:val="000000"/>
                <w:sz w:val="24"/>
                <w:szCs w:val="24"/>
              </w:rPr>
              <w:t xml:space="preserve"> </w:t>
            </w:r>
          </w:p>
          <w:p w14:paraId="0324201C"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480" w:type="dxa"/>
            <w:tcBorders>
              <w:bottom w:val="single" w:sz="6" w:space="0" w:color="DDE1EB"/>
            </w:tcBorders>
            <w:tcMar>
              <w:top w:w="15" w:type="dxa"/>
              <w:left w:w="15" w:type="dxa"/>
              <w:bottom w:w="15" w:type="dxa"/>
              <w:right w:w="15" w:type="dxa"/>
            </w:tcMar>
          </w:tcPr>
          <w:p w14:paraId="1BF07ADC" w14:textId="77777777" w:rsidR="00BE47EC" w:rsidRDefault="00E4218B">
            <w:pPr>
              <w:spacing w:before="120" w:after="120" w:line="278" w:lineRule="auto"/>
            </w:pPr>
            <w:r>
              <w:rPr>
                <w:rFonts w:ascii="Aptos" w:eastAsia="Aptos" w:hAnsi="Aptos" w:cs="Aptos"/>
                <w:color w:val="000000"/>
                <w:sz w:val="24"/>
                <w:szCs w:val="24"/>
              </w:rPr>
              <w:t>Logistics, Heavy Machining</w:t>
            </w:r>
            <w:r>
              <w:rPr>
                <w:rFonts w:ascii="Arimo" w:eastAsia="Arimo" w:hAnsi="Arimo" w:cs="Arimo"/>
                <w:color w:val="000000"/>
                <w:sz w:val="24"/>
                <w:szCs w:val="24"/>
              </w:rPr>
              <w:t xml:space="preserve"> </w:t>
            </w:r>
          </w:p>
          <w:p w14:paraId="73A61599" w14:textId="77777777" w:rsidR="00BE47EC" w:rsidRDefault="00E4218B">
            <w:pPr>
              <w:spacing w:before="120" w:after="120" w:line="278" w:lineRule="auto"/>
            </w:pPr>
            <w:r>
              <w:rPr>
                <w:rFonts w:ascii="Arimo" w:eastAsia="Arimo" w:hAnsi="Arimo" w:cs="Arimo"/>
                <w:color w:val="000000"/>
                <w:sz w:val="24"/>
                <w:szCs w:val="24"/>
              </w:rPr>
              <w:t xml:space="preserve"> </w:t>
            </w:r>
          </w:p>
        </w:tc>
      </w:tr>
    </w:tbl>
    <w:p w14:paraId="62A0E2F0" w14:textId="77777777" w:rsidR="00BE47EC" w:rsidRDefault="00E4218B">
      <w:pPr>
        <w:spacing w:before="120" w:after="120" w:line="278" w:lineRule="auto"/>
      </w:pPr>
      <w:r>
        <w:rPr>
          <w:rFonts w:ascii="Aptos" w:eastAsia="Aptos" w:hAnsi="Aptos" w:cs="Aptos"/>
          <w:color w:val="1B1B1C"/>
          <w:sz w:val="24"/>
          <w:szCs w:val="24"/>
        </w:rPr>
        <w:t>Mechanical and Material Advancements</w:t>
      </w:r>
      <w:r>
        <w:rPr>
          <w:rFonts w:ascii="Arimo" w:eastAsia="Arimo" w:hAnsi="Arimo" w:cs="Arimo"/>
          <w:color w:val="000000"/>
          <w:sz w:val="24"/>
          <w:szCs w:val="24"/>
        </w:rPr>
        <w:t xml:space="preserve"> </w:t>
      </w:r>
    </w:p>
    <w:p w14:paraId="512F0C85" w14:textId="77777777" w:rsidR="00BE47EC" w:rsidRDefault="00E4218B">
      <w:pPr>
        <w:spacing w:before="120" w:after="120" w:line="278" w:lineRule="auto"/>
      </w:pPr>
      <w:r>
        <w:rPr>
          <w:rFonts w:ascii="Aptos" w:eastAsia="Aptos" w:hAnsi="Aptos" w:cs="Aptos"/>
          <w:color w:val="1B1B1C"/>
          <w:sz w:val="24"/>
          <w:szCs w:val="24"/>
        </w:rPr>
        <w:lastRenderedPageBreak/>
        <w:t>The last ten years have seen a transformative shift in the materials used for robotic construction. To improve energy efficiency and dynamic performance, researchers have focused on lightweight structures utilizing aluminum alloys and carbon-fiber-reinforced polymers (CFRP) . Reducing the mass of the arm segments decreases inertia, allowing for higher accelerations and shorter cycle times while reducing the power required from the actuators .</w:t>
      </w:r>
      <w:r>
        <w:rPr>
          <w:rFonts w:ascii="Arimo" w:eastAsia="Arimo" w:hAnsi="Arimo" w:cs="Arimo"/>
          <w:color w:val="000000"/>
          <w:sz w:val="24"/>
          <w:szCs w:val="24"/>
        </w:rPr>
        <w:t xml:space="preserve"> </w:t>
      </w:r>
    </w:p>
    <w:p w14:paraId="15002369" w14:textId="77777777" w:rsidR="00BE47EC" w:rsidRDefault="00E4218B">
      <w:pPr>
        <w:spacing w:before="120" w:after="120" w:line="278" w:lineRule="auto"/>
      </w:pPr>
      <w:r>
        <w:rPr>
          <w:rFonts w:ascii="Aptos" w:eastAsia="Aptos" w:hAnsi="Aptos" w:cs="Aptos"/>
          <w:color w:val="1B1B1C"/>
          <w:sz w:val="24"/>
          <w:szCs w:val="24"/>
        </w:rPr>
        <w:t xml:space="preserve">Furthermore, the design of the "wrist" and end-effectors has become increasingly sophisticated. Modern robotic wrists are designed to accommodate internal cabling, which reduces friction and protects the cables from environmental wear, thereby increasing the mean time between maintenance (MTBM) . The end-effectors themselves, analogous to the human hand, have evolved from simple two-jaw grippers to multi-fingered, </w:t>
      </w:r>
      <w:proofErr w:type="spellStart"/>
      <w:r>
        <w:rPr>
          <w:rFonts w:ascii="Aptos" w:eastAsia="Aptos" w:hAnsi="Aptos" w:cs="Aptos"/>
          <w:color w:val="1B1B1C"/>
          <w:sz w:val="24"/>
          <w:szCs w:val="24"/>
        </w:rPr>
        <w:t>sensorized</w:t>
      </w:r>
      <w:proofErr w:type="spellEnd"/>
      <w:r>
        <w:rPr>
          <w:rFonts w:ascii="Aptos" w:eastAsia="Aptos" w:hAnsi="Aptos" w:cs="Aptos"/>
          <w:color w:val="1B1B1C"/>
          <w:sz w:val="24"/>
          <w:szCs w:val="24"/>
        </w:rPr>
        <w:t xml:space="preserve"> devices capable of handling fragile objects with nuanced force control .</w:t>
      </w:r>
      <w:r>
        <w:rPr>
          <w:rFonts w:ascii="Arimo" w:eastAsia="Arimo" w:hAnsi="Arimo" w:cs="Arimo"/>
          <w:color w:val="000000"/>
          <w:sz w:val="24"/>
          <w:szCs w:val="24"/>
        </w:rPr>
        <w:t xml:space="preserve"> </w:t>
      </w:r>
    </w:p>
    <w:p w14:paraId="415B257F" w14:textId="77777777" w:rsidR="00BE47EC" w:rsidRDefault="00E4218B">
      <w:pPr>
        <w:spacing w:before="120" w:after="120" w:line="278" w:lineRule="auto"/>
      </w:pPr>
      <w:r>
        <w:rPr>
          <w:rFonts w:ascii="Aptos" w:eastAsia="Aptos" w:hAnsi="Aptos" w:cs="Aptos"/>
          <w:color w:val="1B1B1C"/>
          <w:sz w:val="24"/>
          <w:szCs w:val="24"/>
        </w:rPr>
        <w:t>Global Market and Industrial Drivers</w:t>
      </w:r>
      <w:r>
        <w:rPr>
          <w:rFonts w:ascii="Arimo" w:eastAsia="Arimo" w:hAnsi="Arimo" w:cs="Arimo"/>
          <w:color w:val="000000"/>
          <w:sz w:val="24"/>
          <w:szCs w:val="24"/>
        </w:rPr>
        <w:t xml:space="preserve"> </w:t>
      </w:r>
    </w:p>
    <w:p w14:paraId="60BA555F" w14:textId="77777777" w:rsidR="00BE47EC" w:rsidRDefault="00E4218B">
      <w:pPr>
        <w:spacing w:before="120" w:after="120" w:line="278" w:lineRule="auto"/>
      </w:pPr>
      <w:r>
        <w:rPr>
          <w:rFonts w:ascii="Aptos" w:eastAsia="Aptos" w:hAnsi="Aptos" w:cs="Aptos"/>
          <w:color w:val="1B1B1C"/>
          <w:sz w:val="24"/>
          <w:szCs w:val="24"/>
        </w:rPr>
        <w:t>The demand for industrial robots is currently at an all-time high, driven by major manufacturing hubs in Asia, Europe, and the Americas. China remains the world’s largest market, accounting for 54% of global deployments in 2024, with its operational robot stock exceeding 2 million units . This rapid adoption is fueled by national strategies such as "Made in China 2025" and the need to offset rising labor costs .</w:t>
      </w:r>
      <w:r>
        <w:rPr>
          <w:rFonts w:ascii="Arimo" w:eastAsia="Arimo" w:hAnsi="Arimo" w:cs="Arimo"/>
          <w:color w:val="000000"/>
          <w:sz w:val="24"/>
          <w:szCs w:val="24"/>
        </w:rPr>
        <w:t xml:space="preserve"> </w:t>
      </w:r>
    </w:p>
    <w:tbl>
      <w:tblPr>
        <w:tblW w:w="903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81"/>
        <w:gridCol w:w="2233"/>
        <w:gridCol w:w="2158"/>
        <w:gridCol w:w="2158"/>
      </w:tblGrid>
      <w:tr w:rsidR="00BE47EC" w14:paraId="7C14D7F5" w14:textId="77777777">
        <w:tc>
          <w:tcPr>
            <w:tcW w:w="2479" w:type="dxa"/>
            <w:tcBorders>
              <w:bottom w:val="single" w:sz="6" w:space="0" w:color="919191"/>
            </w:tcBorders>
            <w:tcMar>
              <w:top w:w="15" w:type="dxa"/>
              <w:left w:w="15" w:type="dxa"/>
              <w:bottom w:w="15" w:type="dxa"/>
              <w:right w:w="15" w:type="dxa"/>
            </w:tcMar>
          </w:tcPr>
          <w:p w14:paraId="676A0E5A" w14:textId="77777777" w:rsidR="00BE47EC" w:rsidRDefault="00E4218B">
            <w:pPr>
              <w:spacing w:before="120" w:after="120" w:line="278" w:lineRule="auto"/>
              <w:jc w:val="center"/>
            </w:pPr>
            <w:r>
              <w:rPr>
                <w:rFonts w:ascii="Aptos Bold" w:eastAsia="Aptos Bold" w:hAnsi="Aptos Bold" w:cs="Aptos Bold"/>
                <w:b/>
                <w:bCs/>
                <w:color w:val="000000"/>
                <w:sz w:val="24"/>
                <w:szCs w:val="24"/>
              </w:rPr>
              <w:t>Metric</w:t>
            </w:r>
            <w:r>
              <w:rPr>
                <w:rFonts w:ascii="Arimo" w:eastAsia="Arimo" w:hAnsi="Arimo" w:cs="Arimo"/>
                <w:color w:val="000000"/>
                <w:sz w:val="24"/>
                <w:szCs w:val="24"/>
              </w:rPr>
              <w:t xml:space="preserve"> </w:t>
            </w:r>
          </w:p>
          <w:p w14:paraId="6AB581A9"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33" w:type="dxa"/>
            <w:tcBorders>
              <w:bottom w:val="single" w:sz="6" w:space="0" w:color="919191"/>
            </w:tcBorders>
            <w:tcMar>
              <w:top w:w="15" w:type="dxa"/>
              <w:left w:w="15" w:type="dxa"/>
              <w:bottom w:w="15" w:type="dxa"/>
              <w:right w:w="15" w:type="dxa"/>
            </w:tcMar>
          </w:tcPr>
          <w:p w14:paraId="503C30F9" w14:textId="77777777" w:rsidR="00BE47EC" w:rsidRDefault="00E4218B">
            <w:pPr>
              <w:spacing w:before="120" w:after="120" w:line="278" w:lineRule="auto"/>
              <w:jc w:val="center"/>
            </w:pPr>
            <w:r>
              <w:rPr>
                <w:rFonts w:ascii="Aptos Bold" w:eastAsia="Aptos Bold" w:hAnsi="Aptos Bold" w:cs="Aptos Bold"/>
                <w:b/>
                <w:bCs/>
                <w:color w:val="000000"/>
                <w:sz w:val="24"/>
                <w:szCs w:val="24"/>
              </w:rPr>
              <w:t>2024 Global Data</w:t>
            </w:r>
            <w:r>
              <w:rPr>
                <w:rFonts w:ascii="Arimo" w:eastAsia="Arimo" w:hAnsi="Arimo" w:cs="Arimo"/>
                <w:color w:val="000000"/>
                <w:sz w:val="24"/>
                <w:szCs w:val="24"/>
              </w:rPr>
              <w:t xml:space="preserve"> </w:t>
            </w:r>
          </w:p>
          <w:p w14:paraId="302F8E9C"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919191"/>
            </w:tcBorders>
            <w:tcMar>
              <w:top w:w="15" w:type="dxa"/>
              <w:left w:w="15" w:type="dxa"/>
              <w:bottom w:w="15" w:type="dxa"/>
              <w:right w:w="15" w:type="dxa"/>
            </w:tcMar>
          </w:tcPr>
          <w:p w14:paraId="2B7EBB75" w14:textId="77777777" w:rsidR="00BE47EC" w:rsidRDefault="00E4218B">
            <w:pPr>
              <w:spacing w:before="120" w:after="120" w:line="278" w:lineRule="auto"/>
              <w:jc w:val="center"/>
            </w:pPr>
            <w:r>
              <w:rPr>
                <w:rFonts w:ascii="Aptos Bold" w:eastAsia="Aptos Bold" w:hAnsi="Aptos Bold" w:cs="Aptos Bold"/>
                <w:b/>
                <w:bCs/>
                <w:color w:val="000000"/>
                <w:sz w:val="24"/>
                <w:szCs w:val="24"/>
              </w:rPr>
              <w:t>2025 Projection</w:t>
            </w:r>
            <w:r>
              <w:rPr>
                <w:rFonts w:ascii="Arimo" w:eastAsia="Arimo" w:hAnsi="Arimo" w:cs="Arimo"/>
                <w:color w:val="000000"/>
                <w:sz w:val="24"/>
                <w:szCs w:val="24"/>
              </w:rPr>
              <w:t xml:space="preserve"> </w:t>
            </w:r>
          </w:p>
          <w:p w14:paraId="37EA479A"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919191"/>
            </w:tcBorders>
            <w:tcMar>
              <w:top w:w="15" w:type="dxa"/>
              <w:left w:w="15" w:type="dxa"/>
              <w:bottom w:w="15" w:type="dxa"/>
              <w:right w:w="15" w:type="dxa"/>
            </w:tcMar>
          </w:tcPr>
          <w:p w14:paraId="31C9BF74" w14:textId="77777777" w:rsidR="00BE47EC" w:rsidRDefault="00E4218B">
            <w:pPr>
              <w:spacing w:before="120" w:after="120" w:line="278" w:lineRule="auto"/>
              <w:jc w:val="center"/>
            </w:pPr>
            <w:r>
              <w:rPr>
                <w:rFonts w:ascii="Aptos Bold" w:eastAsia="Aptos Bold" w:hAnsi="Aptos Bold" w:cs="Aptos Bold"/>
                <w:b/>
                <w:bCs/>
                <w:color w:val="000000"/>
                <w:sz w:val="24"/>
                <w:szCs w:val="24"/>
              </w:rPr>
              <w:t>2036 Forecast</w:t>
            </w:r>
            <w:r>
              <w:rPr>
                <w:rFonts w:ascii="Arimo" w:eastAsia="Arimo" w:hAnsi="Arimo" w:cs="Arimo"/>
                <w:color w:val="000000"/>
                <w:sz w:val="24"/>
                <w:szCs w:val="24"/>
              </w:rPr>
              <w:t xml:space="preserve"> </w:t>
            </w:r>
          </w:p>
          <w:p w14:paraId="23C29D2F"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34A61590" w14:textId="77777777">
        <w:tc>
          <w:tcPr>
            <w:tcW w:w="2479" w:type="dxa"/>
            <w:tcBorders>
              <w:bottom w:val="single" w:sz="6" w:space="0" w:color="DDE1EB"/>
            </w:tcBorders>
            <w:tcMar>
              <w:top w:w="15" w:type="dxa"/>
              <w:left w:w="15" w:type="dxa"/>
              <w:bottom w:w="15" w:type="dxa"/>
              <w:right w:w="15" w:type="dxa"/>
            </w:tcMar>
          </w:tcPr>
          <w:p w14:paraId="46ADC192" w14:textId="77777777" w:rsidR="00BE47EC" w:rsidRDefault="00E4218B">
            <w:pPr>
              <w:spacing w:before="120" w:after="120" w:line="278" w:lineRule="auto"/>
            </w:pPr>
            <w:r>
              <w:rPr>
                <w:rFonts w:ascii="Aptos" w:eastAsia="Aptos" w:hAnsi="Aptos" w:cs="Aptos"/>
                <w:color w:val="000000"/>
                <w:sz w:val="24"/>
                <w:szCs w:val="24"/>
              </w:rPr>
              <w:t>Annual Installations</w:t>
            </w:r>
            <w:r>
              <w:rPr>
                <w:rFonts w:ascii="Arimo" w:eastAsia="Arimo" w:hAnsi="Arimo" w:cs="Arimo"/>
                <w:color w:val="000000"/>
                <w:sz w:val="24"/>
                <w:szCs w:val="24"/>
              </w:rPr>
              <w:t xml:space="preserve"> </w:t>
            </w:r>
          </w:p>
          <w:p w14:paraId="12E7E9B7"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33" w:type="dxa"/>
            <w:tcBorders>
              <w:bottom w:val="single" w:sz="6" w:space="0" w:color="DDE1EB"/>
            </w:tcBorders>
            <w:tcMar>
              <w:top w:w="15" w:type="dxa"/>
              <w:left w:w="15" w:type="dxa"/>
              <w:bottom w:w="15" w:type="dxa"/>
              <w:right w:w="15" w:type="dxa"/>
            </w:tcMar>
          </w:tcPr>
          <w:p w14:paraId="65FDC5A1" w14:textId="77777777" w:rsidR="00BE47EC" w:rsidRDefault="00E4218B">
            <w:pPr>
              <w:spacing w:before="120" w:after="120" w:line="278" w:lineRule="auto"/>
            </w:pPr>
            <w:r>
              <w:rPr>
                <w:rFonts w:ascii="Aptos" w:eastAsia="Aptos" w:hAnsi="Aptos" w:cs="Aptos"/>
                <w:color w:val="000000"/>
                <w:sz w:val="24"/>
                <w:szCs w:val="24"/>
              </w:rPr>
              <w:t>542,000 units</w:t>
            </w:r>
            <w:r>
              <w:rPr>
                <w:rFonts w:ascii="Arimo" w:eastAsia="Arimo" w:hAnsi="Arimo" w:cs="Arimo"/>
                <w:color w:val="000000"/>
                <w:sz w:val="24"/>
                <w:szCs w:val="24"/>
              </w:rPr>
              <w:t xml:space="preserve"> </w:t>
            </w:r>
          </w:p>
          <w:p w14:paraId="53939B83"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DDE1EB"/>
            </w:tcBorders>
            <w:tcMar>
              <w:top w:w="15" w:type="dxa"/>
              <w:left w:w="15" w:type="dxa"/>
              <w:bottom w:w="15" w:type="dxa"/>
              <w:right w:w="15" w:type="dxa"/>
            </w:tcMar>
          </w:tcPr>
          <w:p w14:paraId="60C1CB40" w14:textId="77777777" w:rsidR="00BE47EC" w:rsidRDefault="00E4218B">
            <w:pPr>
              <w:spacing w:before="120" w:after="120" w:line="278" w:lineRule="auto"/>
            </w:pPr>
            <w:r>
              <w:rPr>
                <w:rFonts w:ascii="Aptos" w:eastAsia="Aptos" w:hAnsi="Aptos" w:cs="Aptos"/>
                <w:color w:val="000000"/>
                <w:sz w:val="24"/>
                <w:szCs w:val="24"/>
              </w:rPr>
              <w:t>575,000 units</w:t>
            </w:r>
            <w:r>
              <w:rPr>
                <w:rFonts w:ascii="Arimo" w:eastAsia="Arimo" w:hAnsi="Arimo" w:cs="Arimo"/>
                <w:color w:val="000000"/>
                <w:sz w:val="24"/>
                <w:szCs w:val="24"/>
              </w:rPr>
              <w:t xml:space="preserve"> </w:t>
            </w:r>
          </w:p>
          <w:p w14:paraId="059F4E37"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DDE1EB"/>
            </w:tcBorders>
            <w:tcMar>
              <w:top w:w="15" w:type="dxa"/>
              <w:left w:w="15" w:type="dxa"/>
              <w:bottom w:w="15" w:type="dxa"/>
              <w:right w:w="15" w:type="dxa"/>
            </w:tcMar>
          </w:tcPr>
          <w:p w14:paraId="4B88400A" w14:textId="77777777" w:rsidR="00BE47EC" w:rsidRDefault="00E4218B">
            <w:pPr>
              <w:spacing w:before="120" w:after="120" w:line="278" w:lineRule="auto"/>
            </w:pPr>
            <w:r>
              <w:rPr>
                <w:rFonts w:ascii="Aptos" w:eastAsia="Aptos" w:hAnsi="Aptos" w:cs="Aptos"/>
                <w:color w:val="000000"/>
                <w:sz w:val="24"/>
                <w:szCs w:val="24"/>
              </w:rPr>
              <w:t>&gt; 800,000 units</w:t>
            </w:r>
            <w:r>
              <w:rPr>
                <w:rFonts w:ascii="Arimo" w:eastAsia="Arimo" w:hAnsi="Arimo" w:cs="Arimo"/>
                <w:color w:val="000000"/>
                <w:sz w:val="24"/>
                <w:szCs w:val="24"/>
              </w:rPr>
              <w:t xml:space="preserve"> </w:t>
            </w:r>
          </w:p>
          <w:p w14:paraId="450D91FB"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66AE6ADA" w14:textId="77777777">
        <w:tc>
          <w:tcPr>
            <w:tcW w:w="2479" w:type="dxa"/>
            <w:tcBorders>
              <w:bottom w:val="single" w:sz="6" w:space="0" w:color="DDE1EB"/>
            </w:tcBorders>
            <w:tcMar>
              <w:top w:w="15" w:type="dxa"/>
              <w:left w:w="15" w:type="dxa"/>
              <w:bottom w:w="15" w:type="dxa"/>
              <w:right w:w="15" w:type="dxa"/>
            </w:tcMar>
          </w:tcPr>
          <w:p w14:paraId="629604CF" w14:textId="77777777" w:rsidR="00BE47EC" w:rsidRDefault="00E4218B">
            <w:pPr>
              <w:spacing w:before="120" w:after="120" w:line="278" w:lineRule="auto"/>
            </w:pPr>
            <w:r>
              <w:rPr>
                <w:rFonts w:ascii="Aptos" w:eastAsia="Aptos" w:hAnsi="Aptos" w:cs="Aptos"/>
                <w:color w:val="000000"/>
                <w:sz w:val="24"/>
                <w:szCs w:val="24"/>
              </w:rPr>
              <w:t>Market Valuation</w:t>
            </w:r>
            <w:r>
              <w:rPr>
                <w:rFonts w:ascii="Arimo" w:eastAsia="Arimo" w:hAnsi="Arimo" w:cs="Arimo"/>
                <w:color w:val="000000"/>
                <w:sz w:val="24"/>
                <w:szCs w:val="24"/>
              </w:rPr>
              <w:t xml:space="preserve"> </w:t>
            </w:r>
          </w:p>
          <w:p w14:paraId="30436EB0"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33" w:type="dxa"/>
            <w:tcBorders>
              <w:bottom w:val="single" w:sz="6" w:space="0" w:color="DDE1EB"/>
            </w:tcBorders>
            <w:tcMar>
              <w:top w:w="15" w:type="dxa"/>
              <w:left w:w="15" w:type="dxa"/>
              <w:bottom w:w="15" w:type="dxa"/>
              <w:right w:w="15" w:type="dxa"/>
            </w:tcMar>
          </w:tcPr>
          <w:p w14:paraId="25FA2896" w14:textId="77777777" w:rsidR="00BE47EC" w:rsidRDefault="00E4218B">
            <w:pPr>
              <w:spacing w:before="120" w:after="120" w:line="278" w:lineRule="auto"/>
            </w:pPr>
            <w:r>
              <w:rPr>
                <w:rFonts w:ascii="Aptos" w:eastAsia="Aptos" w:hAnsi="Aptos" w:cs="Aptos"/>
                <w:color w:val="000000"/>
                <w:sz w:val="24"/>
                <w:szCs w:val="24"/>
              </w:rPr>
              <w:t>USD 18.79 Billion</w:t>
            </w:r>
            <w:r>
              <w:rPr>
                <w:rFonts w:ascii="Arimo" w:eastAsia="Arimo" w:hAnsi="Arimo" w:cs="Arimo"/>
                <w:color w:val="000000"/>
                <w:sz w:val="24"/>
                <w:szCs w:val="24"/>
              </w:rPr>
              <w:t xml:space="preserve"> </w:t>
            </w:r>
          </w:p>
          <w:p w14:paraId="08F3C362"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DDE1EB"/>
            </w:tcBorders>
            <w:tcMar>
              <w:top w:w="15" w:type="dxa"/>
              <w:left w:w="15" w:type="dxa"/>
              <w:bottom w:w="15" w:type="dxa"/>
              <w:right w:w="15" w:type="dxa"/>
            </w:tcMar>
          </w:tcPr>
          <w:p w14:paraId="0A9B459F" w14:textId="77777777" w:rsidR="00BE47EC" w:rsidRDefault="00E4218B">
            <w:pPr>
              <w:spacing w:before="120" w:after="120" w:line="278" w:lineRule="auto"/>
            </w:pPr>
            <w:r>
              <w:rPr>
                <w:rFonts w:ascii="Aptos" w:eastAsia="Aptos" w:hAnsi="Aptos" w:cs="Aptos"/>
                <w:color w:val="000000"/>
                <w:sz w:val="24"/>
                <w:szCs w:val="24"/>
              </w:rPr>
              <w:t>USD 21.27 Billion</w:t>
            </w:r>
            <w:r>
              <w:rPr>
                <w:rFonts w:ascii="Arimo" w:eastAsia="Arimo" w:hAnsi="Arimo" w:cs="Arimo"/>
                <w:color w:val="000000"/>
                <w:sz w:val="24"/>
                <w:szCs w:val="24"/>
              </w:rPr>
              <w:t xml:space="preserve"> </w:t>
            </w:r>
          </w:p>
          <w:p w14:paraId="01CA8F07"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DDE1EB"/>
            </w:tcBorders>
            <w:tcMar>
              <w:top w:w="15" w:type="dxa"/>
              <w:left w:w="15" w:type="dxa"/>
              <w:bottom w:w="15" w:type="dxa"/>
              <w:right w:w="15" w:type="dxa"/>
            </w:tcMar>
          </w:tcPr>
          <w:p w14:paraId="52DD9DBD" w14:textId="77777777" w:rsidR="00BE47EC" w:rsidRDefault="00E4218B">
            <w:pPr>
              <w:spacing w:before="120" w:after="120" w:line="278" w:lineRule="auto"/>
            </w:pPr>
            <w:r>
              <w:rPr>
                <w:rFonts w:ascii="Aptos" w:eastAsia="Aptos" w:hAnsi="Aptos" w:cs="Aptos"/>
                <w:color w:val="000000"/>
                <w:sz w:val="24"/>
                <w:szCs w:val="24"/>
              </w:rPr>
              <w:t>USD 343.8 Billion</w:t>
            </w:r>
            <w:r>
              <w:rPr>
                <w:rFonts w:ascii="Arimo" w:eastAsia="Arimo" w:hAnsi="Arimo" w:cs="Arimo"/>
                <w:color w:val="000000"/>
                <w:sz w:val="24"/>
                <w:szCs w:val="24"/>
              </w:rPr>
              <w:t xml:space="preserve"> </w:t>
            </w:r>
          </w:p>
          <w:p w14:paraId="1AF93D39"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616E95B3" w14:textId="77777777">
        <w:tc>
          <w:tcPr>
            <w:tcW w:w="2479" w:type="dxa"/>
            <w:tcBorders>
              <w:bottom w:val="single" w:sz="6" w:space="0" w:color="DDE1EB"/>
            </w:tcBorders>
            <w:tcMar>
              <w:top w:w="15" w:type="dxa"/>
              <w:left w:w="15" w:type="dxa"/>
              <w:bottom w:w="15" w:type="dxa"/>
              <w:right w:w="15" w:type="dxa"/>
            </w:tcMar>
          </w:tcPr>
          <w:p w14:paraId="4C462169" w14:textId="77777777" w:rsidR="00BE47EC" w:rsidRDefault="00E4218B">
            <w:pPr>
              <w:spacing w:before="120" w:after="120" w:line="278" w:lineRule="auto"/>
            </w:pPr>
            <w:r>
              <w:rPr>
                <w:rFonts w:ascii="Aptos" w:eastAsia="Aptos" w:hAnsi="Aptos" w:cs="Aptos"/>
                <w:color w:val="000000"/>
                <w:sz w:val="24"/>
                <w:szCs w:val="24"/>
              </w:rPr>
              <w:t>CAGR (2026-2036)</w:t>
            </w:r>
            <w:r>
              <w:rPr>
                <w:rFonts w:ascii="Arimo" w:eastAsia="Arimo" w:hAnsi="Arimo" w:cs="Arimo"/>
                <w:color w:val="000000"/>
                <w:sz w:val="24"/>
                <w:szCs w:val="24"/>
              </w:rPr>
              <w:t xml:space="preserve"> </w:t>
            </w:r>
          </w:p>
          <w:p w14:paraId="397C886B"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33" w:type="dxa"/>
            <w:tcBorders>
              <w:bottom w:val="single" w:sz="6" w:space="0" w:color="DDE1EB"/>
            </w:tcBorders>
            <w:tcMar>
              <w:top w:w="15" w:type="dxa"/>
              <w:left w:w="15" w:type="dxa"/>
              <w:bottom w:w="15" w:type="dxa"/>
              <w:right w:w="15" w:type="dxa"/>
            </w:tcMar>
          </w:tcPr>
          <w:p w14:paraId="798A5173" w14:textId="77777777" w:rsidR="00BE47EC" w:rsidRDefault="00E4218B">
            <w:pPr>
              <w:spacing w:before="120" w:after="120" w:line="278" w:lineRule="auto"/>
            </w:pPr>
            <w:r>
              <w:rPr>
                <w:rFonts w:ascii="Aptos" w:eastAsia="Aptos" w:hAnsi="Aptos" w:cs="Aptos"/>
                <w:color w:val="000000"/>
                <w:sz w:val="24"/>
                <w:szCs w:val="24"/>
              </w:rPr>
              <w:t>-</w:t>
            </w:r>
            <w:r>
              <w:rPr>
                <w:rFonts w:ascii="Arimo" w:eastAsia="Arimo" w:hAnsi="Arimo" w:cs="Arimo"/>
                <w:color w:val="000000"/>
                <w:sz w:val="24"/>
                <w:szCs w:val="24"/>
              </w:rPr>
              <w:t xml:space="preserve"> </w:t>
            </w:r>
          </w:p>
          <w:p w14:paraId="4A63AE26"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DDE1EB"/>
            </w:tcBorders>
            <w:tcMar>
              <w:top w:w="15" w:type="dxa"/>
              <w:left w:w="15" w:type="dxa"/>
              <w:bottom w:w="15" w:type="dxa"/>
              <w:right w:w="15" w:type="dxa"/>
            </w:tcMar>
          </w:tcPr>
          <w:p w14:paraId="6D1CCDEE" w14:textId="77777777" w:rsidR="00BE47EC" w:rsidRDefault="00E4218B">
            <w:pPr>
              <w:spacing w:before="120" w:after="120" w:line="278" w:lineRule="auto"/>
            </w:pPr>
            <w:r>
              <w:rPr>
                <w:rFonts w:ascii="Aptos" w:eastAsia="Aptos" w:hAnsi="Aptos" w:cs="Aptos"/>
                <w:color w:val="000000"/>
                <w:sz w:val="24"/>
                <w:szCs w:val="24"/>
              </w:rPr>
              <w:t>-</w:t>
            </w:r>
            <w:r>
              <w:rPr>
                <w:rFonts w:ascii="Arimo" w:eastAsia="Arimo" w:hAnsi="Arimo" w:cs="Arimo"/>
                <w:color w:val="000000"/>
                <w:sz w:val="24"/>
                <w:szCs w:val="24"/>
              </w:rPr>
              <w:t xml:space="preserve"> </w:t>
            </w:r>
          </w:p>
          <w:p w14:paraId="05151368"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158" w:type="dxa"/>
            <w:tcBorders>
              <w:bottom w:val="single" w:sz="6" w:space="0" w:color="DDE1EB"/>
            </w:tcBorders>
            <w:tcMar>
              <w:top w:w="15" w:type="dxa"/>
              <w:left w:w="15" w:type="dxa"/>
              <w:bottom w:w="15" w:type="dxa"/>
              <w:right w:w="15" w:type="dxa"/>
            </w:tcMar>
          </w:tcPr>
          <w:p w14:paraId="14963EA5" w14:textId="77777777" w:rsidR="00BE47EC" w:rsidRDefault="00E4218B">
            <w:pPr>
              <w:spacing w:before="120" w:after="120" w:line="278" w:lineRule="auto"/>
            </w:pPr>
            <w:r>
              <w:rPr>
                <w:rFonts w:ascii="Aptos" w:eastAsia="Aptos" w:hAnsi="Aptos" w:cs="Aptos"/>
                <w:color w:val="000000"/>
                <w:sz w:val="24"/>
                <w:szCs w:val="24"/>
              </w:rPr>
              <w:t>18.1%</w:t>
            </w:r>
            <w:r>
              <w:rPr>
                <w:rFonts w:ascii="Arimo" w:eastAsia="Arimo" w:hAnsi="Arimo" w:cs="Arimo"/>
                <w:color w:val="000000"/>
                <w:sz w:val="24"/>
                <w:szCs w:val="24"/>
              </w:rPr>
              <w:t xml:space="preserve"> </w:t>
            </w:r>
          </w:p>
          <w:p w14:paraId="62EE0CD1" w14:textId="77777777" w:rsidR="00BE47EC" w:rsidRDefault="00E4218B">
            <w:pPr>
              <w:spacing w:before="120" w:after="120" w:line="278" w:lineRule="auto"/>
            </w:pPr>
            <w:r>
              <w:rPr>
                <w:rFonts w:ascii="Arimo" w:eastAsia="Arimo" w:hAnsi="Arimo" w:cs="Arimo"/>
                <w:color w:val="000000"/>
                <w:sz w:val="24"/>
                <w:szCs w:val="24"/>
              </w:rPr>
              <w:t xml:space="preserve"> </w:t>
            </w:r>
          </w:p>
        </w:tc>
      </w:tr>
    </w:tbl>
    <w:p w14:paraId="6A71E3D1" w14:textId="77777777" w:rsidR="00BE47EC" w:rsidRDefault="00E4218B">
      <w:pPr>
        <w:spacing w:before="120" w:after="120" w:line="278" w:lineRule="auto"/>
      </w:pPr>
      <w:r>
        <w:rPr>
          <w:rFonts w:ascii="Aptos" w:eastAsia="Aptos" w:hAnsi="Aptos" w:cs="Aptos"/>
          <w:color w:val="1B1B1C"/>
          <w:sz w:val="24"/>
          <w:szCs w:val="24"/>
        </w:rPr>
        <w:t>In Europe, Germany maintains its position as the regional leader, with robot demand benefiting from the trend of nearshoring and the modernization of automotive infrastructure . In the United States, growth is driven by the aggressive pursuit of advanced manufacturing and the reshoring of electronics and pharmaceutical production lines . These trends indicate that industrial robotics has matured from a niche technology into a foundational asset for competitive global manufacturing .</w:t>
      </w:r>
      <w:r>
        <w:rPr>
          <w:rFonts w:ascii="Arimo" w:eastAsia="Arimo" w:hAnsi="Arimo" w:cs="Arimo"/>
          <w:color w:val="000000"/>
          <w:sz w:val="24"/>
          <w:szCs w:val="24"/>
        </w:rPr>
        <w:t xml:space="preserve"> </w:t>
      </w:r>
    </w:p>
    <w:p w14:paraId="2E3DC96E" w14:textId="77777777" w:rsidR="00BE47EC" w:rsidRDefault="00E4218B">
      <w:pPr>
        <w:spacing w:before="120" w:after="120" w:line="278" w:lineRule="auto"/>
      </w:pPr>
      <w:r>
        <w:rPr>
          <w:rFonts w:ascii="Aptos" w:eastAsia="Aptos" w:hAnsi="Aptos" w:cs="Aptos"/>
          <w:color w:val="1B1B1C"/>
          <w:sz w:val="24"/>
          <w:szCs w:val="24"/>
        </w:rPr>
        <w:t>Integration of Intelligence and Industry 4.0</w:t>
      </w:r>
      <w:r>
        <w:rPr>
          <w:rFonts w:ascii="Arimo" w:eastAsia="Arimo" w:hAnsi="Arimo" w:cs="Arimo"/>
          <w:color w:val="000000"/>
          <w:sz w:val="24"/>
          <w:szCs w:val="24"/>
        </w:rPr>
        <w:t xml:space="preserve"> </w:t>
      </w:r>
    </w:p>
    <w:p w14:paraId="13654825" w14:textId="77777777" w:rsidR="00BE47EC" w:rsidRDefault="00E4218B">
      <w:pPr>
        <w:spacing w:before="120" w:after="120" w:line="278" w:lineRule="auto"/>
      </w:pPr>
      <w:r>
        <w:rPr>
          <w:rFonts w:ascii="Aptos" w:eastAsia="Aptos" w:hAnsi="Aptos" w:cs="Aptos"/>
          <w:color w:val="1B1B1C"/>
          <w:sz w:val="24"/>
          <w:szCs w:val="24"/>
        </w:rPr>
        <w:lastRenderedPageBreak/>
        <w:t>The "Background" of current research is deeply rooted in the Industry 4.0 movement, which emphasizes the integration of Information Technology (IT) and Operational Technology (OT). This convergence creates a seamless flow of data between the physical robot and its digital shadow, enabling advanced analytics and real-time process optimization . The use of Internet of Robotic Things (</w:t>
      </w:r>
      <w:proofErr w:type="spellStart"/>
      <w:r>
        <w:rPr>
          <w:rFonts w:ascii="Aptos" w:eastAsia="Aptos" w:hAnsi="Aptos" w:cs="Aptos"/>
          <w:color w:val="1B1B1C"/>
          <w:sz w:val="24"/>
          <w:szCs w:val="24"/>
        </w:rPr>
        <w:t>IoRT</w:t>
      </w:r>
      <w:proofErr w:type="spellEnd"/>
      <w:r>
        <w:rPr>
          <w:rFonts w:ascii="Aptos" w:eastAsia="Aptos" w:hAnsi="Aptos" w:cs="Aptos"/>
          <w:color w:val="1B1B1C"/>
          <w:sz w:val="24"/>
          <w:szCs w:val="24"/>
        </w:rPr>
        <w:t>) and cyber-physical process monitoring systems allows for big-data-driven decision-making, transforming the factory floor into a smart, responsive ecosystem .</w:t>
      </w:r>
      <w:r>
        <w:rPr>
          <w:rFonts w:ascii="Arimo" w:eastAsia="Arimo" w:hAnsi="Arimo" w:cs="Arimo"/>
          <w:color w:val="000000"/>
          <w:sz w:val="24"/>
          <w:szCs w:val="24"/>
        </w:rPr>
        <w:t xml:space="preserve"> </w:t>
      </w:r>
    </w:p>
    <w:p w14:paraId="2F8D7C59" w14:textId="77777777" w:rsidR="00BE47EC" w:rsidRDefault="00E4218B">
      <w:pPr>
        <w:spacing w:before="120" w:after="120" w:line="278" w:lineRule="auto"/>
      </w:pPr>
      <w:r>
        <w:rPr>
          <w:rFonts w:ascii="Aptos" w:eastAsia="Aptos" w:hAnsi="Aptos" w:cs="Aptos"/>
          <w:color w:val="1B1B1C"/>
          <w:sz w:val="24"/>
          <w:szCs w:val="24"/>
        </w:rPr>
        <w:t>The transition toward Industry 5.0 further refines this by prioritizing human-machine collaboration. While Industry 4.0 focused on system-wide connectivity and automation, Industry 5.0 focuses on the resilience of these systems and their ability to complement human skill sets . This historical context provides the necessary framework for understanding the technical methodologies and advancements discussed in the following chapters.</w:t>
      </w:r>
      <w:r>
        <w:rPr>
          <w:rFonts w:ascii="Arimo" w:eastAsia="Arimo" w:hAnsi="Arimo" w:cs="Arimo"/>
          <w:color w:val="000000"/>
          <w:sz w:val="24"/>
          <w:szCs w:val="24"/>
        </w:rPr>
        <w:t xml:space="preserve"> </w:t>
      </w:r>
    </w:p>
    <w:p w14:paraId="61E8320E" w14:textId="77777777" w:rsidR="00BE47EC" w:rsidRDefault="00E4218B">
      <w:pPr>
        <w:spacing w:before="120" w:after="120" w:line="278" w:lineRule="auto"/>
      </w:pPr>
      <w:r>
        <w:rPr>
          <w:rFonts w:ascii="Aptos Bold" w:eastAsia="Aptos Bold" w:hAnsi="Aptos Bold" w:cs="Aptos Bold"/>
          <w:b/>
          <w:bCs/>
          <w:color w:val="1B1B1C"/>
          <w:sz w:val="24"/>
          <w:szCs w:val="24"/>
        </w:rPr>
        <w:t>Chapter 3 Methodology</w:t>
      </w:r>
      <w:r>
        <w:rPr>
          <w:rFonts w:ascii="Arimo" w:eastAsia="Arimo" w:hAnsi="Arimo" w:cs="Arimo"/>
          <w:color w:val="000000"/>
          <w:sz w:val="24"/>
          <w:szCs w:val="24"/>
        </w:rPr>
        <w:t xml:space="preserve"> </w:t>
      </w:r>
    </w:p>
    <w:p w14:paraId="23D5271E" w14:textId="77777777" w:rsidR="00BE47EC" w:rsidRDefault="00E4218B">
      <w:pPr>
        <w:spacing w:before="120" w:after="120" w:line="278" w:lineRule="auto"/>
      </w:pPr>
      <w:r>
        <w:rPr>
          <w:rFonts w:ascii="Aptos" w:eastAsia="Aptos" w:hAnsi="Aptos" w:cs="Aptos"/>
          <w:color w:val="1B1B1C"/>
          <w:sz w:val="24"/>
          <w:szCs w:val="24"/>
        </w:rPr>
        <w:t>The methodology for this comprehensive research paper is twofold: it outlines the systematic approach used to gather and synthesize high-impact literature from the last decade, and it details the technical methodologies currently being advanced within the field of industrial robotics. To ensure the highest scholarly standards, a systematic literature review (SLR) was conducted across major academic databases, including IEEE Xplore, ScienceDirect (Elsevier), SpringerLink, and MDPI .</w:t>
      </w:r>
      <w:r>
        <w:rPr>
          <w:rFonts w:ascii="Arimo" w:eastAsia="Arimo" w:hAnsi="Arimo" w:cs="Arimo"/>
          <w:color w:val="000000"/>
          <w:sz w:val="24"/>
          <w:szCs w:val="24"/>
        </w:rPr>
        <w:t xml:space="preserve"> </w:t>
      </w:r>
    </w:p>
    <w:p w14:paraId="434A702E" w14:textId="77777777" w:rsidR="00BE47EC" w:rsidRDefault="00E4218B">
      <w:pPr>
        <w:spacing w:before="120" w:after="120" w:line="278" w:lineRule="auto"/>
      </w:pPr>
      <w:r>
        <w:rPr>
          <w:rFonts w:ascii="Aptos" w:eastAsia="Aptos" w:hAnsi="Aptos" w:cs="Aptos"/>
          <w:color w:val="1B1B1C"/>
          <w:sz w:val="24"/>
          <w:szCs w:val="24"/>
        </w:rPr>
        <w:t>Review Protocol and Data Synthesis</w:t>
      </w:r>
      <w:r>
        <w:rPr>
          <w:rFonts w:ascii="Arimo" w:eastAsia="Arimo" w:hAnsi="Arimo" w:cs="Arimo"/>
          <w:color w:val="000000"/>
          <w:sz w:val="24"/>
          <w:szCs w:val="24"/>
        </w:rPr>
        <w:t xml:space="preserve"> </w:t>
      </w:r>
    </w:p>
    <w:p w14:paraId="19BE7D17" w14:textId="77777777" w:rsidR="00BE47EC" w:rsidRDefault="00E4218B">
      <w:pPr>
        <w:spacing w:before="120" w:after="120" w:line="278" w:lineRule="auto"/>
      </w:pPr>
      <w:r>
        <w:rPr>
          <w:rFonts w:ascii="Aptos" w:eastAsia="Aptos" w:hAnsi="Aptos" w:cs="Aptos"/>
          <w:color w:val="1B1B1C"/>
          <w:sz w:val="24"/>
          <w:szCs w:val="24"/>
        </w:rPr>
        <w:t>The search scope was limited to the period between 2016 and 2026 to capture the most recent advancements in AI, 6G, and soft robotics. Keywords such as "Industrial Robotic Arm," "Path Planning," "Human-Robot Collaboration," "Soft Robotics," and "Deep Reinforcement Learning" were utilized to identify relevant studies . Out of an initial pool of over 500 articles, 40+ high-impact research papers and industry reports were selected based on their citation counts, technical rigor, and relevance to industrial applications .</w:t>
      </w:r>
      <w:r>
        <w:rPr>
          <w:rFonts w:ascii="Arimo" w:eastAsia="Arimo" w:hAnsi="Arimo" w:cs="Arimo"/>
          <w:color w:val="000000"/>
          <w:sz w:val="24"/>
          <w:szCs w:val="24"/>
        </w:rPr>
        <w:t xml:space="preserve"> </w:t>
      </w:r>
    </w:p>
    <w:p w14:paraId="3BD18FCE" w14:textId="77777777" w:rsidR="00BE47EC" w:rsidRDefault="00E4218B">
      <w:pPr>
        <w:spacing w:before="120" w:after="120" w:line="278" w:lineRule="auto"/>
      </w:pPr>
      <w:r>
        <w:rPr>
          <w:rFonts w:ascii="Aptos" w:eastAsia="Aptos" w:hAnsi="Aptos" w:cs="Aptos"/>
          <w:color w:val="1B1B1C"/>
          <w:sz w:val="24"/>
          <w:szCs w:val="24"/>
        </w:rPr>
        <w:t>The selected literature was categorized into three primary themes:</w:t>
      </w:r>
      <w:r>
        <w:rPr>
          <w:rFonts w:ascii="Arimo" w:eastAsia="Arimo" w:hAnsi="Arimo" w:cs="Arimo"/>
          <w:color w:val="000000"/>
          <w:sz w:val="24"/>
          <w:szCs w:val="24"/>
        </w:rPr>
        <w:t xml:space="preserve"> </w:t>
      </w:r>
    </w:p>
    <w:p w14:paraId="7186B15E" w14:textId="77777777" w:rsidR="00BE47EC" w:rsidRDefault="00E4218B">
      <w:pPr>
        <w:numPr>
          <w:ilvl w:val="0"/>
          <w:numId w:val="2"/>
        </w:numPr>
        <w:spacing w:after="0" w:line="278" w:lineRule="auto"/>
      </w:pPr>
      <w:r>
        <w:rPr>
          <w:rFonts w:ascii="Times New Roman Bold" w:eastAsia="Times New Roman Bold" w:hAnsi="Times New Roman Bold" w:cs="Times New Roman Bold"/>
          <w:b/>
          <w:bCs/>
          <w:color w:val="1B1B1C"/>
          <w:sz w:val="24"/>
          <w:szCs w:val="24"/>
        </w:rPr>
        <w:t>Technical Intelligence Structure:</w:t>
      </w:r>
      <w:r>
        <w:rPr>
          <w:rFonts w:ascii="Times New Roman" w:eastAsia="Times New Roman" w:hAnsi="Times New Roman" w:cs="Times New Roman"/>
          <w:color w:val="1B1B1C"/>
          <w:sz w:val="24"/>
          <w:szCs w:val="24"/>
        </w:rPr>
        <w:t> Encompassing AI-driven perception, decision-making, and execution intelligence .</w:t>
      </w:r>
      <w:r>
        <w:rPr>
          <w:rFonts w:ascii="Arimo" w:eastAsia="Arimo" w:hAnsi="Arimo" w:cs="Arimo"/>
          <w:color w:val="000000"/>
          <w:sz w:val="24"/>
          <w:szCs w:val="24"/>
        </w:rPr>
        <w:t xml:space="preserve"> </w:t>
      </w:r>
    </w:p>
    <w:p w14:paraId="574F53B1" w14:textId="77777777" w:rsidR="00BE47EC" w:rsidRDefault="00E4218B">
      <w:pPr>
        <w:numPr>
          <w:ilvl w:val="0"/>
          <w:numId w:val="2"/>
        </w:numPr>
        <w:spacing w:after="0" w:line="278" w:lineRule="auto"/>
      </w:pPr>
      <w:r>
        <w:rPr>
          <w:rFonts w:ascii="Times New Roman Bold" w:eastAsia="Times New Roman Bold" w:hAnsi="Times New Roman Bold" w:cs="Times New Roman Bold"/>
          <w:b/>
          <w:bCs/>
          <w:color w:val="1B1B1C"/>
          <w:sz w:val="24"/>
          <w:szCs w:val="24"/>
        </w:rPr>
        <w:t>Physical and Material Innovation:</w:t>
      </w:r>
      <w:r>
        <w:rPr>
          <w:rFonts w:ascii="Times New Roman" w:eastAsia="Times New Roman" w:hAnsi="Times New Roman" w:cs="Times New Roman"/>
          <w:color w:val="1B1B1C"/>
          <w:sz w:val="24"/>
          <w:szCs w:val="24"/>
        </w:rPr>
        <w:t> Focusing on lightweight structures, soft actuators, and bio-inspired grippers .</w:t>
      </w:r>
      <w:r>
        <w:rPr>
          <w:rFonts w:ascii="Arimo" w:eastAsia="Arimo" w:hAnsi="Arimo" w:cs="Arimo"/>
          <w:color w:val="000000"/>
          <w:sz w:val="24"/>
          <w:szCs w:val="24"/>
        </w:rPr>
        <w:t xml:space="preserve"> </w:t>
      </w:r>
    </w:p>
    <w:p w14:paraId="194A808C" w14:textId="77777777" w:rsidR="00BE47EC" w:rsidRDefault="00E4218B">
      <w:pPr>
        <w:numPr>
          <w:ilvl w:val="0"/>
          <w:numId w:val="2"/>
        </w:numPr>
        <w:spacing w:after="0" w:line="278" w:lineRule="auto"/>
      </w:pPr>
      <w:r>
        <w:rPr>
          <w:rFonts w:ascii="Times New Roman Bold" w:eastAsia="Times New Roman Bold" w:hAnsi="Times New Roman Bold" w:cs="Times New Roman Bold"/>
          <w:b/>
          <w:bCs/>
          <w:color w:val="1B1B1C"/>
          <w:sz w:val="24"/>
          <w:szCs w:val="24"/>
        </w:rPr>
        <w:t>Collaborative Interaction and Infrastructure:</w:t>
      </w:r>
      <w:r>
        <w:rPr>
          <w:rFonts w:ascii="Times New Roman" w:eastAsia="Times New Roman" w:hAnsi="Times New Roman" w:cs="Times New Roman"/>
          <w:color w:val="1B1B1C"/>
          <w:sz w:val="24"/>
          <w:szCs w:val="24"/>
        </w:rPr>
        <w:t> Addressing safety standards, 6G connectivity, and edge computing .</w:t>
      </w:r>
      <w:r>
        <w:rPr>
          <w:rFonts w:ascii="Arimo" w:eastAsia="Arimo" w:hAnsi="Arimo" w:cs="Arimo"/>
          <w:color w:val="000000"/>
          <w:sz w:val="24"/>
          <w:szCs w:val="24"/>
        </w:rPr>
        <w:t xml:space="preserve"> </w:t>
      </w:r>
    </w:p>
    <w:p w14:paraId="5A324D21" w14:textId="77777777" w:rsidR="00BE47EC" w:rsidRDefault="00E4218B">
      <w:pPr>
        <w:spacing w:before="120" w:after="120" w:line="278" w:lineRule="auto"/>
      </w:pPr>
      <w:r>
        <w:rPr>
          <w:rFonts w:ascii="Aptos" w:eastAsia="Aptos" w:hAnsi="Aptos" w:cs="Aptos"/>
          <w:color w:val="1B1B1C"/>
          <w:sz w:val="24"/>
          <w:szCs w:val="24"/>
        </w:rPr>
        <w:t>AI-Empowered Perception and Decision-Making</w:t>
      </w:r>
      <w:r>
        <w:rPr>
          <w:rFonts w:ascii="Arimo" w:eastAsia="Arimo" w:hAnsi="Arimo" w:cs="Arimo"/>
          <w:color w:val="000000"/>
          <w:sz w:val="24"/>
          <w:szCs w:val="24"/>
        </w:rPr>
        <w:t xml:space="preserve"> </w:t>
      </w:r>
    </w:p>
    <w:p w14:paraId="56C5D5C3" w14:textId="77777777" w:rsidR="00BE47EC" w:rsidRDefault="00E4218B">
      <w:pPr>
        <w:spacing w:before="120" w:after="120" w:line="278" w:lineRule="auto"/>
      </w:pPr>
      <w:r>
        <w:rPr>
          <w:rFonts w:ascii="Aptos" w:eastAsia="Aptos" w:hAnsi="Aptos" w:cs="Aptos"/>
          <w:color w:val="1B1B1C"/>
          <w:sz w:val="24"/>
          <w:szCs w:val="24"/>
        </w:rPr>
        <w:t xml:space="preserve">The technical methodology for enhancing robotic intelligence is categorized into three levels: perceptual, decision-making, and execution intelligence . Perceptual intelligence involves transforming a robot from a passive data collector into an active interpreter of its </w:t>
      </w:r>
      <w:r>
        <w:rPr>
          <w:rFonts w:ascii="Aptos" w:eastAsia="Aptos" w:hAnsi="Aptos" w:cs="Aptos"/>
          <w:color w:val="1B1B1C"/>
          <w:sz w:val="24"/>
          <w:szCs w:val="24"/>
        </w:rPr>
        <w:lastRenderedPageBreak/>
        <w:t>environment. This is achieved through the use of multi-modal sensor fusion, combining high-definition vision systems with tactile sensors to resolve visual ambiguities like lighting changes or object occlusion .</w:t>
      </w:r>
      <w:r>
        <w:rPr>
          <w:rFonts w:ascii="Arimo" w:eastAsia="Arimo" w:hAnsi="Arimo" w:cs="Arimo"/>
          <w:color w:val="000000"/>
          <w:sz w:val="24"/>
          <w:szCs w:val="24"/>
        </w:rPr>
        <w:t xml:space="preserve"> </w:t>
      </w:r>
    </w:p>
    <w:p w14:paraId="7EA66D75" w14:textId="77777777" w:rsidR="00BE47EC" w:rsidRDefault="00E4218B">
      <w:pPr>
        <w:spacing w:before="120" w:after="120" w:line="278" w:lineRule="auto"/>
      </w:pPr>
      <w:r>
        <w:rPr>
          <w:rFonts w:ascii="Aptos" w:eastAsia="Aptos" w:hAnsi="Aptos" w:cs="Aptos"/>
          <w:color w:val="1B1B1C"/>
          <w:sz w:val="24"/>
          <w:szCs w:val="24"/>
        </w:rPr>
        <w:t xml:space="preserve">For decision-making, the methodology has shifted from static, pre-programmed trajectories to dynamic, online planning using Deep Reinforcement Learning (DRL) and Imitation Learning (IL) . DRL allows a robotic agent to learn optimal policies through trial and error in a simulated environment (such as Gazebo or </w:t>
      </w:r>
      <w:proofErr w:type="spellStart"/>
      <w:r>
        <w:rPr>
          <w:rFonts w:ascii="Aptos" w:eastAsia="Aptos" w:hAnsi="Aptos" w:cs="Aptos"/>
          <w:color w:val="1B1B1C"/>
          <w:sz w:val="24"/>
          <w:szCs w:val="24"/>
        </w:rPr>
        <w:t>Pybullet</w:t>
      </w:r>
      <w:proofErr w:type="spellEnd"/>
      <w:r>
        <w:rPr>
          <w:rFonts w:ascii="Aptos" w:eastAsia="Aptos" w:hAnsi="Aptos" w:cs="Aptos"/>
          <w:color w:val="1B1B1C"/>
          <w:sz w:val="24"/>
          <w:szCs w:val="24"/>
        </w:rPr>
        <w:t>), receiving rewards for reaching goals and penalties for collisions . This approach is particularly effective in handling highly dynamic environments where obstacles are moving and unpredictable .</w:t>
      </w:r>
      <w:r>
        <w:rPr>
          <w:rFonts w:ascii="Arimo" w:eastAsia="Arimo" w:hAnsi="Arimo" w:cs="Arimo"/>
          <w:color w:val="000000"/>
          <w:sz w:val="24"/>
          <w:szCs w:val="24"/>
        </w:rPr>
        <w:t xml:space="preserve"> </w:t>
      </w:r>
    </w:p>
    <w:tbl>
      <w:tblPr>
        <w:tblW w:w="903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272"/>
        <w:gridCol w:w="2227"/>
        <w:gridCol w:w="1748"/>
        <w:gridCol w:w="2783"/>
      </w:tblGrid>
      <w:tr w:rsidR="00BE47EC" w14:paraId="7DDA8219" w14:textId="77777777">
        <w:tc>
          <w:tcPr>
            <w:tcW w:w="2271" w:type="dxa"/>
            <w:tcBorders>
              <w:bottom w:val="single" w:sz="6" w:space="0" w:color="919191"/>
            </w:tcBorders>
            <w:tcMar>
              <w:top w:w="15" w:type="dxa"/>
              <w:left w:w="15" w:type="dxa"/>
              <w:bottom w:w="15" w:type="dxa"/>
              <w:right w:w="15" w:type="dxa"/>
            </w:tcMar>
          </w:tcPr>
          <w:p w14:paraId="51C2169E" w14:textId="77777777" w:rsidR="00BE47EC" w:rsidRDefault="00E4218B">
            <w:pPr>
              <w:spacing w:before="120" w:after="120" w:line="278" w:lineRule="auto"/>
              <w:jc w:val="center"/>
            </w:pPr>
            <w:r>
              <w:rPr>
                <w:rFonts w:ascii="Aptos Bold" w:eastAsia="Aptos Bold" w:hAnsi="Aptos Bold" w:cs="Aptos Bold"/>
                <w:b/>
                <w:bCs/>
                <w:color w:val="000000"/>
                <w:sz w:val="24"/>
                <w:szCs w:val="24"/>
              </w:rPr>
              <w:t>Platform</w:t>
            </w:r>
            <w:r>
              <w:rPr>
                <w:rFonts w:ascii="Arimo" w:eastAsia="Arimo" w:hAnsi="Arimo" w:cs="Arimo"/>
                <w:color w:val="000000"/>
                <w:sz w:val="24"/>
                <w:szCs w:val="24"/>
              </w:rPr>
              <w:t xml:space="preserve"> </w:t>
            </w:r>
          </w:p>
          <w:p w14:paraId="1DEA81A5"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27" w:type="dxa"/>
            <w:tcBorders>
              <w:bottom w:val="single" w:sz="6" w:space="0" w:color="919191"/>
            </w:tcBorders>
            <w:tcMar>
              <w:top w:w="15" w:type="dxa"/>
              <w:left w:w="15" w:type="dxa"/>
              <w:bottom w:w="15" w:type="dxa"/>
              <w:right w:w="15" w:type="dxa"/>
            </w:tcMar>
          </w:tcPr>
          <w:p w14:paraId="487C4D0A" w14:textId="77777777" w:rsidR="00BE47EC" w:rsidRDefault="00E4218B">
            <w:pPr>
              <w:spacing w:before="120" w:after="120" w:line="278" w:lineRule="auto"/>
              <w:jc w:val="center"/>
            </w:pPr>
            <w:r>
              <w:rPr>
                <w:rFonts w:ascii="Aptos Bold" w:eastAsia="Aptos Bold" w:hAnsi="Aptos Bold" w:cs="Aptos Bold"/>
                <w:b/>
                <w:bCs/>
                <w:color w:val="000000"/>
                <w:sz w:val="24"/>
                <w:szCs w:val="24"/>
              </w:rPr>
              <w:t>Algorithm</w:t>
            </w:r>
            <w:r>
              <w:rPr>
                <w:rFonts w:ascii="Arimo" w:eastAsia="Arimo" w:hAnsi="Arimo" w:cs="Arimo"/>
                <w:color w:val="000000"/>
                <w:sz w:val="24"/>
                <w:szCs w:val="24"/>
              </w:rPr>
              <w:t xml:space="preserve"> </w:t>
            </w:r>
          </w:p>
          <w:p w14:paraId="63A45804"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748" w:type="dxa"/>
            <w:tcBorders>
              <w:bottom w:val="single" w:sz="6" w:space="0" w:color="919191"/>
            </w:tcBorders>
            <w:tcMar>
              <w:top w:w="15" w:type="dxa"/>
              <w:left w:w="15" w:type="dxa"/>
              <w:bottom w:w="15" w:type="dxa"/>
              <w:right w:w="15" w:type="dxa"/>
            </w:tcMar>
          </w:tcPr>
          <w:p w14:paraId="32D1740F" w14:textId="77777777" w:rsidR="00BE47EC" w:rsidRDefault="00E4218B">
            <w:pPr>
              <w:spacing w:before="120" w:after="120" w:line="278" w:lineRule="auto"/>
              <w:jc w:val="center"/>
            </w:pPr>
            <w:r>
              <w:rPr>
                <w:rFonts w:ascii="Aptos Bold" w:eastAsia="Aptos Bold" w:hAnsi="Aptos Bold" w:cs="Aptos Bold"/>
                <w:b/>
                <w:bCs/>
                <w:color w:val="000000"/>
                <w:sz w:val="24"/>
                <w:szCs w:val="24"/>
              </w:rPr>
              <w:t>Metric</w:t>
            </w:r>
            <w:r>
              <w:rPr>
                <w:rFonts w:ascii="Arimo" w:eastAsia="Arimo" w:hAnsi="Arimo" w:cs="Arimo"/>
                <w:color w:val="000000"/>
                <w:sz w:val="24"/>
                <w:szCs w:val="24"/>
              </w:rPr>
              <w:t xml:space="preserve"> </w:t>
            </w:r>
          </w:p>
          <w:p w14:paraId="285E3ECA"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782" w:type="dxa"/>
            <w:tcBorders>
              <w:bottom w:val="single" w:sz="6" w:space="0" w:color="919191"/>
            </w:tcBorders>
            <w:tcMar>
              <w:top w:w="15" w:type="dxa"/>
              <w:left w:w="15" w:type="dxa"/>
              <w:bottom w:w="15" w:type="dxa"/>
              <w:right w:w="15" w:type="dxa"/>
            </w:tcMar>
          </w:tcPr>
          <w:p w14:paraId="429B8EF8" w14:textId="77777777" w:rsidR="00BE47EC" w:rsidRDefault="00E4218B">
            <w:pPr>
              <w:spacing w:before="120" w:after="120" w:line="278" w:lineRule="auto"/>
              <w:jc w:val="center"/>
            </w:pPr>
            <w:r>
              <w:rPr>
                <w:rFonts w:ascii="Aptos Bold" w:eastAsia="Aptos Bold" w:hAnsi="Aptos Bold" w:cs="Aptos Bold"/>
                <w:b/>
                <w:bCs/>
                <w:color w:val="000000"/>
                <w:sz w:val="24"/>
                <w:szCs w:val="24"/>
              </w:rPr>
              <w:t>Comparison to Baseline</w:t>
            </w:r>
            <w:r>
              <w:rPr>
                <w:rFonts w:ascii="Arimo" w:eastAsia="Arimo" w:hAnsi="Arimo" w:cs="Arimo"/>
                <w:color w:val="000000"/>
                <w:sz w:val="24"/>
                <w:szCs w:val="24"/>
              </w:rPr>
              <w:t xml:space="preserve"> </w:t>
            </w:r>
          </w:p>
          <w:p w14:paraId="64C893C9"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188D754A" w14:textId="77777777">
        <w:tc>
          <w:tcPr>
            <w:tcW w:w="2271" w:type="dxa"/>
            <w:tcBorders>
              <w:bottom w:val="single" w:sz="6" w:space="0" w:color="DDE1EB"/>
            </w:tcBorders>
            <w:tcMar>
              <w:top w:w="15" w:type="dxa"/>
              <w:left w:w="15" w:type="dxa"/>
              <w:bottom w:w="15" w:type="dxa"/>
              <w:right w:w="15" w:type="dxa"/>
            </w:tcMar>
          </w:tcPr>
          <w:p w14:paraId="42BDF17E" w14:textId="77777777" w:rsidR="00BE47EC" w:rsidRDefault="00E4218B">
            <w:pPr>
              <w:spacing w:before="120" w:after="120" w:line="278" w:lineRule="auto"/>
            </w:pPr>
            <w:r>
              <w:rPr>
                <w:rFonts w:ascii="Aptos" w:eastAsia="Aptos" w:hAnsi="Aptos" w:cs="Aptos"/>
                <w:color w:val="000000"/>
                <w:sz w:val="24"/>
                <w:szCs w:val="24"/>
              </w:rPr>
              <w:t>Mitsubishi RV-12SDL</w:t>
            </w:r>
            <w:r>
              <w:rPr>
                <w:rFonts w:ascii="Arimo" w:eastAsia="Arimo" w:hAnsi="Arimo" w:cs="Arimo"/>
                <w:color w:val="000000"/>
                <w:sz w:val="24"/>
                <w:szCs w:val="24"/>
              </w:rPr>
              <w:t xml:space="preserve"> </w:t>
            </w:r>
          </w:p>
          <w:p w14:paraId="0BE644B8"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27" w:type="dxa"/>
            <w:tcBorders>
              <w:bottom w:val="single" w:sz="6" w:space="0" w:color="DDE1EB"/>
            </w:tcBorders>
            <w:tcMar>
              <w:top w:w="15" w:type="dxa"/>
              <w:left w:w="15" w:type="dxa"/>
              <w:bottom w:w="15" w:type="dxa"/>
              <w:right w:w="15" w:type="dxa"/>
            </w:tcMar>
          </w:tcPr>
          <w:p w14:paraId="1BE7076F" w14:textId="77777777" w:rsidR="00BE47EC" w:rsidRDefault="00E4218B">
            <w:pPr>
              <w:spacing w:before="120" w:after="120" w:line="278" w:lineRule="auto"/>
            </w:pPr>
            <w:r>
              <w:rPr>
                <w:rFonts w:ascii="Aptos" w:eastAsia="Aptos" w:hAnsi="Aptos" w:cs="Aptos"/>
                <w:color w:val="000000"/>
                <w:sz w:val="24"/>
                <w:szCs w:val="24"/>
              </w:rPr>
              <w:t>AI-Optimized PRM</w:t>
            </w:r>
            <w:r>
              <w:rPr>
                <w:rFonts w:ascii="Arimo" w:eastAsia="Arimo" w:hAnsi="Arimo" w:cs="Arimo"/>
                <w:color w:val="000000"/>
                <w:sz w:val="24"/>
                <w:szCs w:val="24"/>
              </w:rPr>
              <w:t xml:space="preserve"> </w:t>
            </w:r>
          </w:p>
          <w:p w14:paraId="0914F6D5"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748" w:type="dxa"/>
            <w:tcBorders>
              <w:bottom w:val="single" w:sz="6" w:space="0" w:color="DDE1EB"/>
            </w:tcBorders>
            <w:tcMar>
              <w:top w:w="15" w:type="dxa"/>
              <w:left w:w="15" w:type="dxa"/>
              <w:bottom w:w="15" w:type="dxa"/>
              <w:right w:w="15" w:type="dxa"/>
            </w:tcMar>
          </w:tcPr>
          <w:p w14:paraId="044E0420" w14:textId="77777777" w:rsidR="00BE47EC" w:rsidRDefault="00E4218B">
            <w:pPr>
              <w:spacing w:before="120" w:after="120" w:line="278" w:lineRule="auto"/>
            </w:pPr>
            <w:r>
              <w:rPr>
                <w:rFonts w:ascii="Aptos" w:eastAsia="Aptos" w:hAnsi="Aptos" w:cs="Aptos"/>
                <w:color w:val="000000"/>
                <w:sz w:val="24"/>
                <w:szCs w:val="24"/>
              </w:rPr>
              <w:t>Path length</w:t>
            </w:r>
            <w:r>
              <w:rPr>
                <w:rFonts w:ascii="Arimo" w:eastAsia="Arimo" w:hAnsi="Arimo" w:cs="Arimo"/>
                <w:color w:val="000000"/>
                <w:sz w:val="24"/>
                <w:szCs w:val="24"/>
              </w:rPr>
              <w:t xml:space="preserve"> </w:t>
            </w:r>
          </w:p>
          <w:p w14:paraId="400102B0"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782" w:type="dxa"/>
            <w:tcBorders>
              <w:bottom w:val="single" w:sz="6" w:space="0" w:color="DDE1EB"/>
            </w:tcBorders>
            <w:tcMar>
              <w:top w:w="15" w:type="dxa"/>
              <w:left w:w="15" w:type="dxa"/>
              <w:bottom w:w="15" w:type="dxa"/>
              <w:right w:w="15" w:type="dxa"/>
            </w:tcMar>
          </w:tcPr>
          <w:p w14:paraId="01D0E339" w14:textId="77777777" w:rsidR="00BE47EC" w:rsidRDefault="00E4218B">
            <w:pPr>
              <w:spacing w:before="120" w:after="120" w:line="278" w:lineRule="auto"/>
            </w:pPr>
            <w:r>
              <w:rPr>
                <w:rFonts w:ascii="Aptos" w:eastAsia="Aptos" w:hAnsi="Aptos" w:cs="Aptos"/>
                <w:color w:val="000000"/>
                <w:sz w:val="24"/>
                <w:szCs w:val="24"/>
              </w:rPr>
              <w:t>3% - 10% reduction</w:t>
            </w:r>
            <w:r>
              <w:rPr>
                <w:rFonts w:ascii="Arimo" w:eastAsia="Arimo" w:hAnsi="Arimo" w:cs="Arimo"/>
                <w:color w:val="000000"/>
                <w:sz w:val="24"/>
                <w:szCs w:val="24"/>
              </w:rPr>
              <w:t xml:space="preserve"> </w:t>
            </w:r>
          </w:p>
          <w:p w14:paraId="45A9A78C"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12A95C4D" w14:textId="77777777">
        <w:tc>
          <w:tcPr>
            <w:tcW w:w="2271" w:type="dxa"/>
            <w:tcBorders>
              <w:bottom w:val="single" w:sz="6" w:space="0" w:color="DDE1EB"/>
            </w:tcBorders>
            <w:tcMar>
              <w:top w:w="15" w:type="dxa"/>
              <w:left w:w="15" w:type="dxa"/>
              <w:bottom w:w="15" w:type="dxa"/>
              <w:right w:w="15" w:type="dxa"/>
            </w:tcMar>
          </w:tcPr>
          <w:p w14:paraId="05D950AF" w14:textId="77777777" w:rsidR="00BE47EC" w:rsidRDefault="00E4218B">
            <w:pPr>
              <w:spacing w:before="120" w:after="120" w:line="278" w:lineRule="auto"/>
            </w:pPr>
            <w:proofErr w:type="spellStart"/>
            <w:r>
              <w:rPr>
                <w:rFonts w:ascii="Aptos" w:eastAsia="Aptos" w:hAnsi="Aptos" w:cs="Aptos"/>
                <w:color w:val="000000"/>
                <w:sz w:val="24"/>
                <w:szCs w:val="24"/>
              </w:rPr>
              <w:t>Franka</w:t>
            </w:r>
            <w:proofErr w:type="spellEnd"/>
            <w:r>
              <w:rPr>
                <w:rFonts w:ascii="Aptos" w:eastAsia="Aptos" w:hAnsi="Aptos" w:cs="Aptos"/>
                <w:color w:val="000000"/>
                <w:sz w:val="24"/>
                <w:szCs w:val="24"/>
              </w:rPr>
              <w:t xml:space="preserve"> Panda</w:t>
            </w:r>
            <w:r>
              <w:rPr>
                <w:rFonts w:ascii="Arimo" w:eastAsia="Arimo" w:hAnsi="Arimo" w:cs="Arimo"/>
                <w:color w:val="000000"/>
                <w:sz w:val="24"/>
                <w:szCs w:val="24"/>
              </w:rPr>
              <w:t xml:space="preserve"> </w:t>
            </w:r>
          </w:p>
          <w:p w14:paraId="7CF8F0E8"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27" w:type="dxa"/>
            <w:tcBorders>
              <w:bottom w:val="single" w:sz="6" w:space="0" w:color="DDE1EB"/>
            </w:tcBorders>
            <w:tcMar>
              <w:top w:w="15" w:type="dxa"/>
              <w:left w:w="15" w:type="dxa"/>
              <w:bottom w:w="15" w:type="dxa"/>
              <w:right w:w="15" w:type="dxa"/>
            </w:tcMar>
          </w:tcPr>
          <w:p w14:paraId="753F0258" w14:textId="77777777" w:rsidR="00BE47EC" w:rsidRDefault="00E4218B">
            <w:pPr>
              <w:spacing w:before="120" w:after="120" w:line="278" w:lineRule="auto"/>
            </w:pPr>
            <w:r>
              <w:rPr>
                <w:rFonts w:ascii="Aptos" w:eastAsia="Aptos" w:hAnsi="Aptos" w:cs="Aptos"/>
                <w:color w:val="000000"/>
                <w:sz w:val="24"/>
                <w:szCs w:val="24"/>
              </w:rPr>
              <w:t>DRL-based Reactive</w:t>
            </w:r>
            <w:r>
              <w:rPr>
                <w:rFonts w:ascii="Arimo" w:eastAsia="Arimo" w:hAnsi="Arimo" w:cs="Arimo"/>
                <w:color w:val="000000"/>
                <w:sz w:val="24"/>
                <w:szCs w:val="24"/>
              </w:rPr>
              <w:t xml:space="preserve"> </w:t>
            </w:r>
          </w:p>
          <w:p w14:paraId="0D49D2CC"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748" w:type="dxa"/>
            <w:tcBorders>
              <w:bottom w:val="single" w:sz="6" w:space="0" w:color="DDE1EB"/>
            </w:tcBorders>
            <w:tcMar>
              <w:top w:w="15" w:type="dxa"/>
              <w:left w:w="15" w:type="dxa"/>
              <w:bottom w:w="15" w:type="dxa"/>
              <w:right w:w="15" w:type="dxa"/>
            </w:tcMar>
          </w:tcPr>
          <w:p w14:paraId="64289414" w14:textId="77777777" w:rsidR="00BE47EC" w:rsidRDefault="00E4218B">
            <w:pPr>
              <w:spacing w:before="120" w:after="120" w:line="278" w:lineRule="auto"/>
            </w:pPr>
            <w:r>
              <w:rPr>
                <w:rFonts w:ascii="Aptos" w:eastAsia="Aptos" w:hAnsi="Aptos" w:cs="Aptos"/>
                <w:color w:val="000000"/>
                <w:sz w:val="24"/>
                <w:szCs w:val="24"/>
              </w:rPr>
              <w:t>Success Rate</w:t>
            </w:r>
            <w:r>
              <w:rPr>
                <w:rFonts w:ascii="Arimo" w:eastAsia="Arimo" w:hAnsi="Arimo" w:cs="Arimo"/>
                <w:color w:val="000000"/>
                <w:sz w:val="24"/>
                <w:szCs w:val="24"/>
              </w:rPr>
              <w:t xml:space="preserve"> </w:t>
            </w:r>
          </w:p>
          <w:p w14:paraId="03C5B769"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782" w:type="dxa"/>
            <w:tcBorders>
              <w:bottom w:val="single" w:sz="6" w:space="0" w:color="DDE1EB"/>
            </w:tcBorders>
            <w:tcMar>
              <w:top w:w="15" w:type="dxa"/>
              <w:left w:w="15" w:type="dxa"/>
              <w:bottom w:w="15" w:type="dxa"/>
              <w:right w:w="15" w:type="dxa"/>
            </w:tcMar>
          </w:tcPr>
          <w:p w14:paraId="5319D916" w14:textId="77777777" w:rsidR="00BE47EC" w:rsidRDefault="00E4218B">
            <w:pPr>
              <w:spacing w:before="120" w:after="120" w:line="278" w:lineRule="auto"/>
            </w:pPr>
            <w:r>
              <w:rPr>
                <w:rFonts w:ascii="Aptos" w:eastAsia="Aptos" w:hAnsi="Aptos" w:cs="Aptos"/>
                <w:color w:val="000000"/>
                <w:sz w:val="24"/>
                <w:szCs w:val="24"/>
              </w:rPr>
              <w:t>78.8% in dynamic scenes</w:t>
            </w:r>
            <w:r>
              <w:rPr>
                <w:rFonts w:ascii="Arimo" w:eastAsia="Arimo" w:hAnsi="Arimo" w:cs="Arimo"/>
                <w:color w:val="000000"/>
                <w:sz w:val="24"/>
                <w:szCs w:val="24"/>
              </w:rPr>
              <w:t xml:space="preserve"> </w:t>
            </w:r>
          </w:p>
          <w:p w14:paraId="21AA05B3"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73EDECA9" w14:textId="77777777">
        <w:tc>
          <w:tcPr>
            <w:tcW w:w="2271" w:type="dxa"/>
            <w:tcBorders>
              <w:bottom w:val="single" w:sz="6" w:space="0" w:color="DDE1EB"/>
            </w:tcBorders>
            <w:tcMar>
              <w:top w:w="15" w:type="dxa"/>
              <w:left w:w="15" w:type="dxa"/>
              <w:bottom w:w="15" w:type="dxa"/>
              <w:right w:w="15" w:type="dxa"/>
            </w:tcMar>
          </w:tcPr>
          <w:p w14:paraId="0646B943" w14:textId="77777777" w:rsidR="00BE47EC" w:rsidRDefault="00E4218B">
            <w:pPr>
              <w:spacing w:before="120" w:after="120" w:line="278" w:lineRule="auto"/>
            </w:pPr>
            <w:r>
              <w:rPr>
                <w:rFonts w:ascii="Aptos" w:eastAsia="Aptos" w:hAnsi="Aptos" w:cs="Aptos"/>
                <w:color w:val="000000"/>
                <w:sz w:val="24"/>
                <w:szCs w:val="24"/>
              </w:rPr>
              <w:t>UR5</w:t>
            </w:r>
            <w:r>
              <w:rPr>
                <w:rFonts w:ascii="Arimo" w:eastAsia="Arimo" w:hAnsi="Arimo" w:cs="Arimo"/>
                <w:color w:val="000000"/>
                <w:sz w:val="24"/>
                <w:szCs w:val="24"/>
              </w:rPr>
              <w:t xml:space="preserve"> </w:t>
            </w:r>
          </w:p>
          <w:p w14:paraId="623DF729"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27" w:type="dxa"/>
            <w:tcBorders>
              <w:bottom w:val="single" w:sz="6" w:space="0" w:color="DDE1EB"/>
            </w:tcBorders>
            <w:tcMar>
              <w:top w:w="15" w:type="dxa"/>
              <w:left w:w="15" w:type="dxa"/>
              <w:bottom w:w="15" w:type="dxa"/>
              <w:right w:w="15" w:type="dxa"/>
            </w:tcMar>
          </w:tcPr>
          <w:p w14:paraId="7E3FC618" w14:textId="77777777" w:rsidR="00BE47EC" w:rsidRDefault="00E4218B">
            <w:pPr>
              <w:spacing w:before="120" w:after="120" w:line="278" w:lineRule="auto"/>
            </w:pPr>
            <w:r>
              <w:rPr>
                <w:rFonts w:ascii="Aptos" w:eastAsia="Aptos" w:hAnsi="Aptos" w:cs="Aptos"/>
                <w:color w:val="000000"/>
                <w:sz w:val="24"/>
                <w:szCs w:val="24"/>
              </w:rPr>
              <w:t>AI-Enhanced RRT</w:t>
            </w:r>
            <w:r>
              <w:rPr>
                <w:rFonts w:ascii="Arimo" w:eastAsia="Arimo" w:hAnsi="Arimo" w:cs="Arimo"/>
                <w:color w:val="000000"/>
                <w:sz w:val="24"/>
                <w:szCs w:val="24"/>
              </w:rPr>
              <w:t xml:space="preserve"> </w:t>
            </w:r>
          </w:p>
          <w:p w14:paraId="6F9F7DA1"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748" w:type="dxa"/>
            <w:tcBorders>
              <w:bottom w:val="single" w:sz="6" w:space="0" w:color="DDE1EB"/>
            </w:tcBorders>
            <w:tcMar>
              <w:top w:w="15" w:type="dxa"/>
              <w:left w:w="15" w:type="dxa"/>
              <w:bottom w:w="15" w:type="dxa"/>
              <w:right w:w="15" w:type="dxa"/>
            </w:tcMar>
          </w:tcPr>
          <w:p w14:paraId="54A36D84" w14:textId="77777777" w:rsidR="00BE47EC" w:rsidRDefault="00E4218B">
            <w:pPr>
              <w:spacing w:before="120" w:after="120" w:line="278" w:lineRule="auto"/>
            </w:pPr>
            <w:r>
              <w:rPr>
                <w:rFonts w:ascii="Aptos" w:eastAsia="Aptos" w:hAnsi="Aptos" w:cs="Aptos"/>
                <w:color w:val="000000"/>
                <w:sz w:val="24"/>
                <w:szCs w:val="24"/>
              </w:rPr>
              <w:t>Planning Time</w:t>
            </w:r>
            <w:r>
              <w:rPr>
                <w:rFonts w:ascii="Arimo" w:eastAsia="Arimo" w:hAnsi="Arimo" w:cs="Arimo"/>
                <w:color w:val="000000"/>
                <w:sz w:val="24"/>
                <w:szCs w:val="24"/>
              </w:rPr>
              <w:t xml:space="preserve"> </w:t>
            </w:r>
          </w:p>
          <w:p w14:paraId="1CAD4DAD"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782" w:type="dxa"/>
            <w:tcBorders>
              <w:bottom w:val="single" w:sz="6" w:space="0" w:color="DDE1EB"/>
            </w:tcBorders>
            <w:tcMar>
              <w:top w:w="15" w:type="dxa"/>
              <w:left w:w="15" w:type="dxa"/>
              <w:bottom w:w="15" w:type="dxa"/>
              <w:right w:w="15" w:type="dxa"/>
            </w:tcMar>
          </w:tcPr>
          <w:p w14:paraId="3F89AED4" w14:textId="77777777" w:rsidR="00BE47EC" w:rsidRDefault="00E4218B">
            <w:pPr>
              <w:spacing w:before="120" w:after="120" w:line="278" w:lineRule="auto"/>
            </w:pPr>
            <w:r>
              <w:rPr>
                <w:rFonts w:ascii="Aptos" w:eastAsia="Aptos" w:hAnsi="Aptos" w:cs="Aptos"/>
                <w:color w:val="000000"/>
                <w:sz w:val="24"/>
                <w:szCs w:val="24"/>
              </w:rPr>
              <w:t>70% reduction</w:t>
            </w:r>
            <w:r>
              <w:rPr>
                <w:rFonts w:ascii="Arimo" w:eastAsia="Arimo" w:hAnsi="Arimo" w:cs="Arimo"/>
                <w:color w:val="000000"/>
                <w:sz w:val="24"/>
                <w:szCs w:val="24"/>
              </w:rPr>
              <w:t xml:space="preserve"> </w:t>
            </w:r>
          </w:p>
          <w:p w14:paraId="2004D1B6"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60558C66" w14:textId="77777777">
        <w:tc>
          <w:tcPr>
            <w:tcW w:w="2271" w:type="dxa"/>
            <w:tcBorders>
              <w:bottom w:val="single" w:sz="6" w:space="0" w:color="DDE1EB"/>
            </w:tcBorders>
            <w:tcMar>
              <w:top w:w="15" w:type="dxa"/>
              <w:left w:w="15" w:type="dxa"/>
              <w:bottom w:w="15" w:type="dxa"/>
              <w:right w:w="15" w:type="dxa"/>
            </w:tcMar>
          </w:tcPr>
          <w:p w14:paraId="099CFC6B" w14:textId="77777777" w:rsidR="00BE47EC" w:rsidRDefault="00E4218B">
            <w:pPr>
              <w:spacing w:before="120" w:after="120" w:line="278" w:lineRule="auto"/>
            </w:pPr>
            <w:r>
              <w:rPr>
                <w:rFonts w:ascii="Aptos" w:eastAsia="Aptos" w:hAnsi="Aptos" w:cs="Aptos"/>
                <w:color w:val="000000"/>
                <w:sz w:val="24"/>
                <w:szCs w:val="24"/>
              </w:rPr>
              <w:t>Aubo-i5</w:t>
            </w:r>
            <w:r>
              <w:rPr>
                <w:rFonts w:ascii="Arimo" w:eastAsia="Arimo" w:hAnsi="Arimo" w:cs="Arimo"/>
                <w:color w:val="000000"/>
                <w:sz w:val="24"/>
                <w:szCs w:val="24"/>
              </w:rPr>
              <w:t xml:space="preserve"> </w:t>
            </w:r>
          </w:p>
          <w:p w14:paraId="668C536F"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227" w:type="dxa"/>
            <w:tcBorders>
              <w:bottom w:val="single" w:sz="6" w:space="0" w:color="DDE1EB"/>
            </w:tcBorders>
            <w:tcMar>
              <w:top w:w="15" w:type="dxa"/>
              <w:left w:w="15" w:type="dxa"/>
              <w:bottom w:w="15" w:type="dxa"/>
              <w:right w:w="15" w:type="dxa"/>
            </w:tcMar>
          </w:tcPr>
          <w:p w14:paraId="3069BCDD" w14:textId="77777777" w:rsidR="00BE47EC" w:rsidRDefault="00E4218B">
            <w:pPr>
              <w:spacing w:before="120" w:after="120" w:line="278" w:lineRule="auto"/>
            </w:pPr>
            <w:r>
              <w:rPr>
                <w:rFonts w:ascii="Aptos" w:eastAsia="Aptos" w:hAnsi="Aptos" w:cs="Aptos"/>
                <w:color w:val="000000"/>
                <w:sz w:val="24"/>
                <w:szCs w:val="24"/>
              </w:rPr>
              <w:t>AI-Cognitive</w:t>
            </w:r>
            <w:r>
              <w:rPr>
                <w:rFonts w:ascii="Arimo" w:eastAsia="Arimo" w:hAnsi="Arimo" w:cs="Arimo"/>
                <w:color w:val="000000"/>
                <w:sz w:val="24"/>
                <w:szCs w:val="24"/>
              </w:rPr>
              <w:t xml:space="preserve"> </w:t>
            </w:r>
          </w:p>
          <w:p w14:paraId="637F4792"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1748" w:type="dxa"/>
            <w:tcBorders>
              <w:bottom w:val="single" w:sz="6" w:space="0" w:color="DDE1EB"/>
            </w:tcBorders>
            <w:tcMar>
              <w:top w:w="15" w:type="dxa"/>
              <w:left w:w="15" w:type="dxa"/>
              <w:bottom w:w="15" w:type="dxa"/>
              <w:right w:w="15" w:type="dxa"/>
            </w:tcMar>
          </w:tcPr>
          <w:p w14:paraId="24E98B5A" w14:textId="77777777" w:rsidR="00BE47EC" w:rsidRDefault="00E4218B">
            <w:pPr>
              <w:spacing w:before="120" w:after="120" w:line="278" w:lineRule="auto"/>
            </w:pPr>
            <w:r>
              <w:rPr>
                <w:rFonts w:ascii="Aptos" w:eastAsia="Aptos" w:hAnsi="Aptos" w:cs="Aptos"/>
                <w:color w:val="000000"/>
                <w:sz w:val="24"/>
                <w:szCs w:val="24"/>
              </w:rPr>
              <w:t>Accuracy (</w:t>
            </w:r>
            <w:proofErr w:type="spellStart"/>
            <w:r>
              <w:rPr>
                <w:rFonts w:ascii="Aptos" w:eastAsia="Aptos" w:hAnsi="Aptos" w:cs="Aptos"/>
                <w:color w:val="000000"/>
                <w:sz w:val="24"/>
                <w:szCs w:val="24"/>
              </w:rPr>
              <w:t>mAP</w:t>
            </w:r>
            <w:proofErr w:type="spellEnd"/>
            <w:r>
              <w:rPr>
                <w:rFonts w:ascii="Aptos" w:eastAsia="Aptos" w:hAnsi="Aptos" w:cs="Aptos"/>
                <w:color w:val="000000"/>
                <w:sz w:val="24"/>
                <w:szCs w:val="24"/>
              </w:rPr>
              <w:t>)</w:t>
            </w:r>
            <w:r>
              <w:rPr>
                <w:rFonts w:ascii="Arimo" w:eastAsia="Arimo" w:hAnsi="Arimo" w:cs="Arimo"/>
                <w:color w:val="000000"/>
                <w:sz w:val="24"/>
                <w:szCs w:val="24"/>
              </w:rPr>
              <w:t xml:space="preserve"> </w:t>
            </w:r>
          </w:p>
          <w:p w14:paraId="2E93B0F9"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2782" w:type="dxa"/>
            <w:tcBorders>
              <w:bottom w:val="single" w:sz="6" w:space="0" w:color="DDE1EB"/>
            </w:tcBorders>
            <w:tcMar>
              <w:top w:w="15" w:type="dxa"/>
              <w:left w:w="15" w:type="dxa"/>
              <w:bottom w:w="15" w:type="dxa"/>
              <w:right w:w="15" w:type="dxa"/>
            </w:tcMar>
          </w:tcPr>
          <w:p w14:paraId="72F8F98D" w14:textId="77777777" w:rsidR="00BE47EC" w:rsidRDefault="00E4218B">
            <w:pPr>
              <w:spacing w:before="120" w:after="120" w:line="278" w:lineRule="auto"/>
            </w:pPr>
            <w:r>
              <w:rPr>
                <w:rFonts w:ascii="Aptos" w:eastAsia="Aptos" w:hAnsi="Aptos" w:cs="Aptos"/>
                <w:color w:val="000000"/>
                <w:sz w:val="24"/>
                <w:szCs w:val="24"/>
              </w:rPr>
              <w:t>99.5%</w:t>
            </w:r>
            <w:r>
              <w:rPr>
                <w:rFonts w:ascii="Arimo" w:eastAsia="Arimo" w:hAnsi="Arimo" w:cs="Arimo"/>
                <w:color w:val="000000"/>
                <w:sz w:val="24"/>
                <w:szCs w:val="24"/>
              </w:rPr>
              <w:t xml:space="preserve"> </w:t>
            </w:r>
          </w:p>
          <w:p w14:paraId="548A7FCC" w14:textId="77777777" w:rsidR="00BE47EC" w:rsidRDefault="00E4218B">
            <w:pPr>
              <w:spacing w:before="120" w:after="120" w:line="278" w:lineRule="auto"/>
            </w:pPr>
            <w:r>
              <w:rPr>
                <w:rFonts w:ascii="Arimo" w:eastAsia="Arimo" w:hAnsi="Arimo" w:cs="Arimo"/>
                <w:color w:val="000000"/>
                <w:sz w:val="24"/>
                <w:szCs w:val="24"/>
              </w:rPr>
              <w:t xml:space="preserve"> </w:t>
            </w:r>
          </w:p>
        </w:tc>
      </w:tr>
    </w:tbl>
    <w:p w14:paraId="4CF81659" w14:textId="77777777" w:rsidR="00BE47EC" w:rsidRDefault="00E4218B">
      <w:pPr>
        <w:spacing w:before="120" w:after="120" w:line="278" w:lineRule="auto"/>
      </w:pPr>
      <w:r>
        <w:rPr>
          <w:rFonts w:ascii="Aptos" w:eastAsia="Aptos" w:hAnsi="Aptos" w:cs="Aptos"/>
          <w:color w:val="1B1B1C"/>
          <w:sz w:val="24"/>
          <w:szCs w:val="24"/>
        </w:rPr>
        <w:t>Path Planning and Motion Control Methodologies</w:t>
      </w:r>
      <w:r>
        <w:rPr>
          <w:rFonts w:ascii="Arimo" w:eastAsia="Arimo" w:hAnsi="Arimo" w:cs="Arimo"/>
          <w:color w:val="000000"/>
          <w:sz w:val="24"/>
          <w:szCs w:val="24"/>
        </w:rPr>
        <w:t xml:space="preserve"> </w:t>
      </w:r>
    </w:p>
    <w:p w14:paraId="647E2062" w14:textId="77777777" w:rsidR="00BE47EC" w:rsidRDefault="00E4218B">
      <w:pPr>
        <w:spacing w:before="120" w:after="120" w:line="278" w:lineRule="auto"/>
      </w:pPr>
      <w:r>
        <w:rPr>
          <w:rFonts w:ascii="Aptos" w:eastAsia="Aptos" w:hAnsi="Aptos" w:cs="Aptos"/>
          <w:color w:val="1B1B1C"/>
          <w:sz w:val="24"/>
          <w:szCs w:val="24"/>
        </w:rPr>
        <w:t>Path planning is a fundamental challenge in robotics, asking how an arm moves from point A to point B without collision. The methodology has evolved through several archetypes:</w:t>
      </w:r>
      <w:r>
        <w:rPr>
          <w:rFonts w:ascii="Arimo" w:eastAsia="Arimo" w:hAnsi="Arimo" w:cs="Arimo"/>
          <w:color w:val="000000"/>
          <w:sz w:val="24"/>
          <w:szCs w:val="24"/>
        </w:rPr>
        <w:t xml:space="preserve"> </w:t>
      </w:r>
    </w:p>
    <w:p w14:paraId="55AD3774" w14:textId="77777777" w:rsidR="00BE47EC" w:rsidRDefault="00E4218B">
      <w:pPr>
        <w:numPr>
          <w:ilvl w:val="0"/>
          <w:numId w:val="3"/>
        </w:numPr>
        <w:spacing w:after="0" w:line="278" w:lineRule="auto"/>
      </w:pPr>
      <w:r>
        <w:rPr>
          <w:rFonts w:ascii="Times New Roman Bold" w:eastAsia="Times New Roman Bold" w:hAnsi="Times New Roman Bold" w:cs="Times New Roman Bold"/>
          <w:b/>
          <w:bCs/>
          <w:color w:val="1B1B1C"/>
          <w:sz w:val="24"/>
          <w:szCs w:val="24"/>
        </w:rPr>
        <w:t>Sampling-Based Planning:</w:t>
      </w:r>
      <w:r>
        <w:rPr>
          <w:rFonts w:ascii="Times New Roman" w:eastAsia="Times New Roman" w:hAnsi="Times New Roman" w:cs="Times New Roman"/>
          <w:color w:val="1B1B1C"/>
          <w:sz w:val="24"/>
          <w:szCs w:val="24"/>
        </w:rPr>
        <w:t> Algorithms like Probabilistic Roadmaps (PRM) and Rapidly-exploring Random Trees (RRT) generate random samples in the configuration space (C-space) to find collision-free paths . While RRT is fast and stable in high-dimensional spaces, its paths often require smoothing using spline interpolation to be practical for industrial execution .</w:t>
      </w:r>
      <w:r>
        <w:rPr>
          <w:rFonts w:ascii="Arimo" w:eastAsia="Arimo" w:hAnsi="Arimo" w:cs="Arimo"/>
          <w:color w:val="000000"/>
          <w:sz w:val="24"/>
          <w:szCs w:val="24"/>
        </w:rPr>
        <w:t xml:space="preserve"> </w:t>
      </w:r>
    </w:p>
    <w:p w14:paraId="71352D89" w14:textId="77777777" w:rsidR="00BE47EC" w:rsidRDefault="00E4218B">
      <w:pPr>
        <w:numPr>
          <w:ilvl w:val="0"/>
          <w:numId w:val="3"/>
        </w:numPr>
        <w:spacing w:after="0" w:line="278" w:lineRule="auto"/>
      </w:pPr>
      <w:r>
        <w:rPr>
          <w:rFonts w:ascii="Times New Roman Bold" w:eastAsia="Times New Roman Bold" w:hAnsi="Times New Roman Bold" w:cs="Times New Roman Bold"/>
          <w:b/>
          <w:bCs/>
          <w:color w:val="1B1B1C"/>
          <w:sz w:val="24"/>
          <w:szCs w:val="24"/>
        </w:rPr>
        <w:t>Reactive Planning:</w:t>
      </w:r>
      <w:r>
        <w:rPr>
          <w:rFonts w:ascii="Times New Roman" w:eastAsia="Times New Roman" w:hAnsi="Times New Roman" w:cs="Times New Roman"/>
          <w:color w:val="1B1B1C"/>
          <w:sz w:val="24"/>
          <w:szCs w:val="24"/>
        </w:rPr>
        <w:t> Methods like the Dynamic Window Approach (DWA) and Bug Algorithms allow robots to react purely to live sensor data (LiDAR or cameras) without a pre-existing map, essential for navigating unstructured factory floors .</w:t>
      </w:r>
      <w:r>
        <w:rPr>
          <w:rFonts w:ascii="Arimo" w:eastAsia="Arimo" w:hAnsi="Arimo" w:cs="Arimo"/>
          <w:color w:val="000000"/>
          <w:sz w:val="24"/>
          <w:szCs w:val="24"/>
        </w:rPr>
        <w:t xml:space="preserve"> </w:t>
      </w:r>
    </w:p>
    <w:p w14:paraId="2020DD27" w14:textId="77777777" w:rsidR="00BE47EC" w:rsidRDefault="00E4218B">
      <w:pPr>
        <w:numPr>
          <w:ilvl w:val="0"/>
          <w:numId w:val="3"/>
        </w:numPr>
        <w:spacing w:after="0" w:line="278" w:lineRule="auto"/>
      </w:pPr>
      <w:r>
        <w:rPr>
          <w:rFonts w:ascii="Times New Roman Bold" w:eastAsia="Times New Roman Bold" w:hAnsi="Times New Roman Bold" w:cs="Times New Roman Bold"/>
          <w:b/>
          <w:bCs/>
          <w:color w:val="1B1B1C"/>
          <w:sz w:val="24"/>
          <w:szCs w:val="24"/>
        </w:rPr>
        <w:t>Hybrid Stacks:</w:t>
      </w:r>
      <w:r>
        <w:rPr>
          <w:rFonts w:ascii="Times New Roman" w:eastAsia="Times New Roman" w:hAnsi="Times New Roman" w:cs="Times New Roman"/>
          <w:color w:val="1B1B1C"/>
          <w:sz w:val="24"/>
          <w:szCs w:val="24"/>
        </w:rPr>
        <w:t> The most cutting-edge systems utilize a hybrid approach. A large language or vision model perceives the environment and generates waypoints, while a classical controller (like MPC or RRT*) computes the precise, safe movement to execute them .</w:t>
      </w:r>
      <w:r>
        <w:rPr>
          <w:rFonts w:ascii="Arimo" w:eastAsia="Arimo" w:hAnsi="Arimo" w:cs="Arimo"/>
          <w:color w:val="000000"/>
          <w:sz w:val="24"/>
          <w:szCs w:val="24"/>
        </w:rPr>
        <w:t xml:space="preserve"> </w:t>
      </w:r>
    </w:p>
    <w:p w14:paraId="27D0E8BA" w14:textId="77777777" w:rsidR="00BE47EC" w:rsidRDefault="00E4218B">
      <w:pPr>
        <w:spacing w:before="120" w:after="120" w:line="278" w:lineRule="auto"/>
      </w:pPr>
      <w:r>
        <w:rPr>
          <w:rFonts w:ascii="Aptos" w:eastAsia="Aptos" w:hAnsi="Aptos" w:cs="Aptos"/>
          <w:color w:val="1B1B1C"/>
          <w:sz w:val="24"/>
          <w:szCs w:val="24"/>
        </w:rPr>
        <w:lastRenderedPageBreak/>
        <w:t>Inverse Kinematics (IK) remains the core mathematical mechanism for translating these paths into specific joint angles . Advanced methodologies now include real-time filters and Dynamics Feedforward (DFF) control to eliminate resonance in direct-drive arms, improving positioning accuracy by up to ten times .</w:t>
      </w:r>
      <w:r>
        <w:rPr>
          <w:rFonts w:ascii="Arimo" w:eastAsia="Arimo" w:hAnsi="Arimo" w:cs="Arimo"/>
          <w:color w:val="000000"/>
          <w:sz w:val="24"/>
          <w:szCs w:val="24"/>
        </w:rPr>
        <w:t xml:space="preserve"> </w:t>
      </w:r>
    </w:p>
    <w:p w14:paraId="147CECF5" w14:textId="77777777" w:rsidR="00BE47EC" w:rsidRDefault="00E4218B">
      <w:pPr>
        <w:spacing w:before="120" w:after="120" w:line="278" w:lineRule="auto"/>
      </w:pPr>
      <w:r>
        <w:rPr>
          <w:rFonts w:ascii="Aptos" w:eastAsia="Aptos" w:hAnsi="Aptos" w:cs="Aptos"/>
          <w:color w:val="1B1B1C"/>
          <w:sz w:val="24"/>
          <w:szCs w:val="24"/>
        </w:rPr>
        <w:t>Human-Robot Collaboration and Safety Standards</w:t>
      </w:r>
      <w:r>
        <w:rPr>
          <w:rFonts w:ascii="Arimo" w:eastAsia="Arimo" w:hAnsi="Arimo" w:cs="Arimo"/>
          <w:color w:val="000000"/>
          <w:sz w:val="24"/>
          <w:szCs w:val="24"/>
        </w:rPr>
        <w:t xml:space="preserve"> </w:t>
      </w:r>
    </w:p>
    <w:p w14:paraId="179B2E20" w14:textId="77777777" w:rsidR="00BE47EC" w:rsidRDefault="00E4218B">
      <w:pPr>
        <w:spacing w:before="120" w:after="120" w:line="278" w:lineRule="auto"/>
      </w:pPr>
      <w:r>
        <w:rPr>
          <w:rFonts w:ascii="Aptos" w:eastAsia="Aptos" w:hAnsi="Aptos" w:cs="Aptos"/>
          <w:color w:val="1B1B1C"/>
          <w:sz w:val="24"/>
          <w:szCs w:val="24"/>
        </w:rPr>
        <w:t xml:space="preserve">The methodology for safe human-robot interaction (HRC) is strictly governed by the layered framework of ISO 10218 and ISO/TS 15066 . Unlike traditional robots that require physical fencing, </w:t>
      </w:r>
      <w:proofErr w:type="spellStart"/>
      <w:r>
        <w:rPr>
          <w:rFonts w:ascii="Aptos" w:eastAsia="Aptos" w:hAnsi="Aptos" w:cs="Aptos"/>
          <w:color w:val="1B1B1C"/>
          <w:sz w:val="24"/>
          <w:szCs w:val="24"/>
        </w:rPr>
        <w:t>cobots</w:t>
      </w:r>
      <w:proofErr w:type="spellEnd"/>
      <w:r>
        <w:rPr>
          <w:rFonts w:ascii="Aptos" w:eastAsia="Aptos" w:hAnsi="Aptos" w:cs="Aptos"/>
          <w:color w:val="1B1B1C"/>
          <w:sz w:val="24"/>
          <w:szCs w:val="24"/>
        </w:rPr>
        <w:t xml:space="preserve"> utilize force-limiting movement and safety-rated monitored stops to prevent injuries .</w:t>
      </w:r>
      <w:r>
        <w:rPr>
          <w:rFonts w:ascii="Arimo" w:eastAsia="Arimo" w:hAnsi="Arimo" w:cs="Arimo"/>
          <w:color w:val="000000"/>
          <w:sz w:val="24"/>
          <w:szCs w:val="24"/>
        </w:rPr>
        <w:t xml:space="preserve"> </w:t>
      </w:r>
    </w:p>
    <w:p w14:paraId="3745412A" w14:textId="77777777" w:rsidR="00BE47EC" w:rsidRDefault="00E4218B">
      <w:pPr>
        <w:spacing w:before="120" w:after="120" w:line="278" w:lineRule="auto"/>
      </w:pPr>
      <w:r>
        <w:rPr>
          <w:rFonts w:ascii="Aptos" w:eastAsia="Aptos" w:hAnsi="Aptos" w:cs="Aptos"/>
          <w:color w:val="1B1B1C"/>
          <w:sz w:val="24"/>
          <w:szCs w:val="24"/>
        </w:rPr>
        <w:t>ISO/TS 15066 introduces a data-driven methodology for risk assessment, defining "Pain Onset Levels" for different body parts . This allows engineers to calculate maximum allowable speeds and forces so that any incidental contact remains below the threshold of pain or injury .</w:t>
      </w:r>
      <w:r>
        <w:rPr>
          <w:rFonts w:ascii="Arimo" w:eastAsia="Arimo" w:hAnsi="Arimo" w:cs="Arimo"/>
          <w:color w:val="000000"/>
          <w:sz w:val="24"/>
          <w:szCs w:val="24"/>
        </w:rPr>
        <w:t xml:space="preserve"> </w:t>
      </w:r>
    </w:p>
    <w:tbl>
      <w:tblPr>
        <w:tblW w:w="903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093"/>
        <w:gridCol w:w="3402"/>
        <w:gridCol w:w="3535"/>
      </w:tblGrid>
      <w:tr w:rsidR="00BE47EC" w14:paraId="371DFDE6" w14:textId="77777777">
        <w:tc>
          <w:tcPr>
            <w:tcW w:w="2093" w:type="dxa"/>
            <w:tcBorders>
              <w:bottom w:val="single" w:sz="6" w:space="0" w:color="919191"/>
            </w:tcBorders>
            <w:tcMar>
              <w:top w:w="15" w:type="dxa"/>
              <w:left w:w="15" w:type="dxa"/>
              <w:bottom w:w="15" w:type="dxa"/>
              <w:right w:w="15" w:type="dxa"/>
            </w:tcMar>
          </w:tcPr>
          <w:p w14:paraId="76E1C34B" w14:textId="77777777" w:rsidR="00BE47EC" w:rsidRDefault="00E4218B">
            <w:pPr>
              <w:spacing w:before="120" w:after="120" w:line="278" w:lineRule="auto"/>
              <w:jc w:val="center"/>
            </w:pPr>
            <w:r>
              <w:rPr>
                <w:rFonts w:ascii="Aptos Bold" w:eastAsia="Aptos Bold" w:hAnsi="Aptos Bold" w:cs="Aptos Bold"/>
                <w:b/>
                <w:bCs/>
                <w:color w:val="000000"/>
                <w:sz w:val="24"/>
                <w:szCs w:val="24"/>
              </w:rPr>
              <w:t>Mode</w:t>
            </w:r>
            <w:r>
              <w:rPr>
                <w:rFonts w:ascii="Arimo" w:eastAsia="Arimo" w:hAnsi="Arimo" w:cs="Arimo"/>
                <w:color w:val="000000"/>
                <w:sz w:val="24"/>
                <w:szCs w:val="24"/>
              </w:rPr>
              <w:t xml:space="preserve"> </w:t>
            </w:r>
          </w:p>
          <w:p w14:paraId="4E0E08AF"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401" w:type="dxa"/>
            <w:tcBorders>
              <w:bottom w:val="single" w:sz="6" w:space="0" w:color="919191"/>
            </w:tcBorders>
            <w:tcMar>
              <w:top w:w="15" w:type="dxa"/>
              <w:left w:w="15" w:type="dxa"/>
              <w:bottom w:w="15" w:type="dxa"/>
              <w:right w:w="15" w:type="dxa"/>
            </w:tcMar>
          </w:tcPr>
          <w:p w14:paraId="0B7005E8" w14:textId="77777777" w:rsidR="00BE47EC" w:rsidRDefault="00E4218B">
            <w:pPr>
              <w:spacing w:before="120" w:after="120" w:line="278" w:lineRule="auto"/>
              <w:jc w:val="center"/>
            </w:pPr>
            <w:r>
              <w:rPr>
                <w:rFonts w:ascii="Aptos Bold" w:eastAsia="Aptos Bold" w:hAnsi="Aptos Bold" w:cs="Aptos Bold"/>
                <w:b/>
                <w:bCs/>
                <w:color w:val="000000"/>
                <w:sz w:val="24"/>
                <w:szCs w:val="24"/>
              </w:rPr>
              <w:t>Methodology</w:t>
            </w:r>
            <w:r>
              <w:rPr>
                <w:rFonts w:ascii="Arimo" w:eastAsia="Arimo" w:hAnsi="Arimo" w:cs="Arimo"/>
                <w:color w:val="000000"/>
                <w:sz w:val="24"/>
                <w:szCs w:val="24"/>
              </w:rPr>
              <w:t xml:space="preserve"> </w:t>
            </w:r>
          </w:p>
          <w:p w14:paraId="639F5112"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534" w:type="dxa"/>
            <w:tcBorders>
              <w:bottom w:val="single" w:sz="6" w:space="0" w:color="919191"/>
            </w:tcBorders>
            <w:tcMar>
              <w:top w:w="15" w:type="dxa"/>
              <w:left w:w="15" w:type="dxa"/>
              <w:bottom w:w="15" w:type="dxa"/>
              <w:right w:w="15" w:type="dxa"/>
            </w:tcMar>
          </w:tcPr>
          <w:p w14:paraId="71F61DCA" w14:textId="77777777" w:rsidR="00BE47EC" w:rsidRDefault="00E4218B">
            <w:pPr>
              <w:spacing w:before="120" w:after="120" w:line="278" w:lineRule="auto"/>
              <w:jc w:val="center"/>
            </w:pPr>
            <w:r>
              <w:rPr>
                <w:rFonts w:ascii="Aptos Bold" w:eastAsia="Aptos Bold" w:hAnsi="Aptos Bold" w:cs="Aptos Bold"/>
                <w:b/>
                <w:bCs/>
                <w:color w:val="000000"/>
                <w:sz w:val="24"/>
                <w:szCs w:val="24"/>
              </w:rPr>
              <w:t>Human-Robot Relationship</w:t>
            </w:r>
            <w:r>
              <w:rPr>
                <w:rFonts w:ascii="Arimo" w:eastAsia="Arimo" w:hAnsi="Arimo" w:cs="Arimo"/>
                <w:color w:val="000000"/>
                <w:sz w:val="24"/>
                <w:szCs w:val="24"/>
              </w:rPr>
              <w:t xml:space="preserve"> </w:t>
            </w:r>
          </w:p>
          <w:p w14:paraId="09E1D110"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4B7BE017" w14:textId="77777777">
        <w:tc>
          <w:tcPr>
            <w:tcW w:w="2093" w:type="dxa"/>
            <w:tcBorders>
              <w:bottom w:val="single" w:sz="6" w:space="0" w:color="DDE1EB"/>
            </w:tcBorders>
            <w:tcMar>
              <w:top w:w="15" w:type="dxa"/>
              <w:left w:w="15" w:type="dxa"/>
              <w:bottom w:w="15" w:type="dxa"/>
              <w:right w:w="15" w:type="dxa"/>
            </w:tcMar>
          </w:tcPr>
          <w:p w14:paraId="14A2250B" w14:textId="77777777" w:rsidR="00BE47EC" w:rsidRDefault="00E4218B">
            <w:pPr>
              <w:spacing w:before="120" w:after="120" w:line="278" w:lineRule="auto"/>
            </w:pPr>
            <w:r>
              <w:rPr>
                <w:rFonts w:ascii="Aptos" w:eastAsia="Aptos" w:hAnsi="Aptos" w:cs="Aptos"/>
                <w:color w:val="000000"/>
                <w:sz w:val="24"/>
                <w:szCs w:val="24"/>
              </w:rPr>
              <w:t>Monitored Stop</w:t>
            </w:r>
            <w:r>
              <w:rPr>
                <w:rFonts w:ascii="Arimo" w:eastAsia="Arimo" w:hAnsi="Arimo" w:cs="Arimo"/>
                <w:color w:val="000000"/>
                <w:sz w:val="24"/>
                <w:szCs w:val="24"/>
              </w:rPr>
              <w:t xml:space="preserve"> </w:t>
            </w:r>
          </w:p>
          <w:p w14:paraId="2B73CB39"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401" w:type="dxa"/>
            <w:tcBorders>
              <w:bottom w:val="single" w:sz="6" w:space="0" w:color="DDE1EB"/>
            </w:tcBorders>
            <w:tcMar>
              <w:top w:w="15" w:type="dxa"/>
              <w:left w:w="15" w:type="dxa"/>
              <w:bottom w:w="15" w:type="dxa"/>
              <w:right w:w="15" w:type="dxa"/>
            </w:tcMar>
          </w:tcPr>
          <w:p w14:paraId="14481457" w14:textId="77777777" w:rsidR="00BE47EC" w:rsidRDefault="00E4218B">
            <w:pPr>
              <w:spacing w:before="120" w:after="120" w:line="278" w:lineRule="auto"/>
            </w:pPr>
            <w:r>
              <w:rPr>
                <w:rFonts w:ascii="Aptos" w:eastAsia="Aptos" w:hAnsi="Aptos" w:cs="Aptos"/>
                <w:color w:val="000000"/>
                <w:sz w:val="24"/>
                <w:szCs w:val="24"/>
              </w:rPr>
              <w:t>Active monitoring via sensors</w:t>
            </w:r>
            <w:r>
              <w:rPr>
                <w:rFonts w:ascii="Arimo" w:eastAsia="Arimo" w:hAnsi="Arimo" w:cs="Arimo"/>
                <w:color w:val="000000"/>
                <w:sz w:val="24"/>
                <w:szCs w:val="24"/>
              </w:rPr>
              <w:t xml:space="preserve"> </w:t>
            </w:r>
          </w:p>
          <w:p w14:paraId="2C40FDC9"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534" w:type="dxa"/>
            <w:tcBorders>
              <w:bottom w:val="single" w:sz="6" w:space="0" w:color="DDE1EB"/>
            </w:tcBorders>
            <w:tcMar>
              <w:top w:w="15" w:type="dxa"/>
              <w:left w:w="15" w:type="dxa"/>
              <w:bottom w:w="15" w:type="dxa"/>
              <w:right w:w="15" w:type="dxa"/>
            </w:tcMar>
          </w:tcPr>
          <w:p w14:paraId="5454D9FD" w14:textId="77777777" w:rsidR="00BE47EC" w:rsidRDefault="00E4218B">
            <w:pPr>
              <w:spacing w:before="120" w:after="120" w:line="278" w:lineRule="auto"/>
            </w:pPr>
            <w:r>
              <w:rPr>
                <w:rFonts w:ascii="Aptos" w:eastAsia="Aptos" w:hAnsi="Aptos" w:cs="Aptos"/>
                <w:color w:val="000000"/>
                <w:sz w:val="24"/>
                <w:szCs w:val="24"/>
              </w:rPr>
              <w:t>No movement when human is present</w:t>
            </w:r>
            <w:r>
              <w:rPr>
                <w:rFonts w:ascii="Arimo" w:eastAsia="Arimo" w:hAnsi="Arimo" w:cs="Arimo"/>
                <w:color w:val="000000"/>
                <w:sz w:val="24"/>
                <w:szCs w:val="24"/>
              </w:rPr>
              <w:t xml:space="preserve"> </w:t>
            </w:r>
          </w:p>
          <w:p w14:paraId="563BB42C"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21F85F2F" w14:textId="77777777">
        <w:tc>
          <w:tcPr>
            <w:tcW w:w="2093" w:type="dxa"/>
            <w:tcBorders>
              <w:bottom w:val="single" w:sz="6" w:space="0" w:color="DDE1EB"/>
            </w:tcBorders>
            <w:tcMar>
              <w:top w:w="15" w:type="dxa"/>
              <w:left w:w="15" w:type="dxa"/>
              <w:bottom w:w="15" w:type="dxa"/>
              <w:right w:w="15" w:type="dxa"/>
            </w:tcMar>
          </w:tcPr>
          <w:p w14:paraId="6A509F9B" w14:textId="77777777" w:rsidR="00BE47EC" w:rsidRDefault="00E4218B">
            <w:pPr>
              <w:spacing w:before="120" w:after="120" w:line="278" w:lineRule="auto"/>
            </w:pPr>
            <w:r>
              <w:rPr>
                <w:rFonts w:ascii="Aptos" w:eastAsia="Aptos" w:hAnsi="Aptos" w:cs="Aptos"/>
                <w:color w:val="000000"/>
                <w:sz w:val="24"/>
                <w:szCs w:val="24"/>
              </w:rPr>
              <w:t>Hand-Guiding</w:t>
            </w:r>
            <w:r>
              <w:rPr>
                <w:rFonts w:ascii="Arimo" w:eastAsia="Arimo" w:hAnsi="Arimo" w:cs="Arimo"/>
                <w:color w:val="000000"/>
                <w:sz w:val="24"/>
                <w:szCs w:val="24"/>
              </w:rPr>
              <w:t xml:space="preserve"> </w:t>
            </w:r>
          </w:p>
          <w:p w14:paraId="3207E190"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401" w:type="dxa"/>
            <w:tcBorders>
              <w:bottom w:val="single" w:sz="6" w:space="0" w:color="DDE1EB"/>
            </w:tcBorders>
            <w:tcMar>
              <w:top w:w="15" w:type="dxa"/>
              <w:left w:w="15" w:type="dxa"/>
              <w:bottom w:w="15" w:type="dxa"/>
              <w:right w:w="15" w:type="dxa"/>
            </w:tcMar>
          </w:tcPr>
          <w:p w14:paraId="73652C7F" w14:textId="77777777" w:rsidR="00BE47EC" w:rsidRDefault="00E4218B">
            <w:pPr>
              <w:spacing w:before="120" w:after="120" w:line="278" w:lineRule="auto"/>
            </w:pPr>
            <w:r>
              <w:rPr>
                <w:rFonts w:ascii="Aptos" w:eastAsia="Aptos" w:hAnsi="Aptos" w:cs="Aptos"/>
                <w:color w:val="000000"/>
                <w:sz w:val="24"/>
                <w:szCs w:val="24"/>
              </w:rPr>
              <w:t>Manual control through end-effector</w:t>
            </w:r>
            <w:r>
              <w:rPr>
                <w:rFonts w:ascii="Arimo" w:eastAsia="Arimo" w:hAnsi="Arimo" w:cs="Arimo"/>
                <w:color w:val="000000"/>
                <w:sz w:val="24"/>
                <w:szCs w:val="24"/>
              </w:rPr>
              <w:t xml:space="preserve"> </w:t>
            </w:r>
          </w:p>
          <w:p w14:paraId="0B690684"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534" w:type="dxa"/>
            <w:tcBorders>
              <w:bottom w:val="single" w:sz="6" w:space="0" w:color="DDE1EB"/>
            </w:tcBorders>
            <w:tcMar>
              <w:top w:w="15" w:type="dxa"/>
              <w:left w:w="15" w:type="dxa"/>
              <w:bottom w:w="15" w:type="dxa"/>
              <w:right w:w="15" w:type="dxa"/>
            </w:tcMar>
          </w:tcPr>
          <w:p w14:paraId="572BAB87" w14:textId="77777777" w:rsidR="00BE47EC" w:rsidRDefault="00E4218B">
            <w:pPr>
              <w:spacing w:before="120" w:after="120" w:line="278" w:lineRule="auto"/>
            </w:pPr>
            <w:r>
              <w:rPr>
                <w:rFonts w:ascii="Aptos" w:eastAsia="Aptos" w:hAnsi="Aptos" w:cs="Aptos"/>
                <w:color w:val="000000"/>
                <w:sz w:val="24"/>
                <w:szCs w:val="24"/>
              </w:rPr>
              <w:t>Direct contact, human-led motion</w:t>
            </w:r>
            <w:r>
              <w:rPr>
                <w:rFonts w:ascii="Arimo" w:eastAsia="Arimo" w:hAnsi="Arimo" w:cs="Arimo"/>
                <w:color w:val="000000"/>
                <w:sz w:val="24"/>
                <w:szCs w:val="24"/>
              </w:rPr>
              <w:t xml:space="preserve"> </w:t>
            </w:r>
          </w:p>
          <w:p w14:paraId="41602F03"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6F4DBCB2" w14:textId="77777777">
        <w:tc>
          <w:tcPr>
            <w:tcW w:w="2093" w:type="dxa"/>
            <w:tcBorders>
              <w:bottom w:val="single" w:sz="6" w:space="0" w:color="DDE1EB"/>
            </w:tcBorders>
            <w:tcMar>
              <w:top w:w="15" w:type="dxa"/>
              <w:left w:w="15" w:type="dxa"/>
              <w:bottom w:w="15" w:type="dxa"/>
              <w:right w:w="15" w:type="dxa"/>
            </w:tcMar>
          </w:tcPr>
          <w:p w14:paraId="5068406D" w14:textId="77777777" w:rsidR="00BE47EC" w:rsidRDefault="00E4218B">
            <w:pPr>
              <w:spacing w:before="120" w:after="120" w:line="278" w:lineRule="auto"/>
            </w:pPr>
            <w:r>
              <w:rPr>
                <w:rFonts w:ascii="Aptos" w:eastAsia="Aptos" w:hAnsi="Aptos" w:cs="Aptos"/>
                <w:color w:val="000000"/>
                <w:sz w:val="24"/>
                <w:szCs w:val="24"/>
              </w:rPr>
              <w:t>Speed/Separation</w:t>
            </w:r>
            <w:r>
              <w:rPr>
                <w:rFonts w:ascii="Arimo" w:eastAsia="Arimo" w:hAnsi="Arimo" w:cs="Arimo"/>
                <w:color w:val="000000"/>
                <w:sz w:val="24"/>
                <w:szCs w:val="24"/>
              </w:rPr>
              <w:t xml:space="preserve"> </w:t>
            </w:r>
          </w:p>
          <w:p w14:paraId="4A7C71D6"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401" w:type="dxa"/>
            <w:tcBorders>
              <w:bottom w:val="single" w:sz="6" w:space="0" w:color="DDE1EB"/>
            </w:tcBorders>
            <w:tcMar>
              <w:top w:w="15" w:type="dxa"/>
              <w:left w:w="15" w:type="dxa"/>
              <w:bottom w:w="15" w:type="dxa"/>
              <w:right w:w="15" w:type="dxa"/>
            </w:tcMar>
          </w:tcPr>
          <w:p w14:paraId="2327E939" w14:textId="77777777" w:rsidR="00BE47EC" w:rsidRDefault="00E4218B">
            <w:pPr>
              <w:spacing w:before="120" w:after="120" w:line="278" w:lineRule="auto"/>
            </w:pPr>
            <w:r>
              <w:rPr>
                <w:rFonts w:ascii="Aptos" w:eastAsia="Aptos" w:hAnsi="Aptos" w:cs="Aptos"/>
                <w:color w:val="000000"/>
                <w:sz w:val="24"/>
                <w:szCs w:val="24"/>
              </w:rPr>
              <w:t>Safety-rated laser scanners</w:t>
            </w:r>
            <w:r>
              <w:rPr>
                <w:rFonts w:ascii="Arimo" w:eastAsia="Arimo" w:hAnsi="Arimo" w:cs="Arimo"/>
                <w:color w:val="000000"/>
                <w:sz w:val="24"/>
                <w:szCs w:val="24"/>
              </w:rPr>
              <w:t xml:space="preserve"> </w:t>
            </w:r>
          </w:p>
          <w:p w14:paraId="4D2AF850"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534" w:type="dxa"/>
            <w:tcBorders>
              <w:bottom w:val="single" w:sz="6" w:space="0" w:color="DDE1EB"/>
            </w:tcBorders>
            <w:tcMar>
              <w:top w:w="15" w:type="dxa"/>
              <w:left w:w="15" w:type="dxa"/>
              <w:bottom w:w="15" w:type="dxa"/>
              <w:right w:w="15" w:type="dxa"/>
            </w:tcMar>
          </w:tcPr>
          <w:p w14:paraId="0484EF48" w14:textId="77777777" w:rsidR="00BE47EC" w:rsidRDefault="00E4218B">
            <w:pPr>
              <w:spacing w:before="120" w:after="120" w:line="278" w:lineRule="auto"/>
            </w:pPr>
            <w:r>
              <w:rPr>
                <w:rFonts w:ascii="Aptos" w:eastAsia="Aptos" w:hAnsi="Aptos" w:cs="Aptos"/>
                <w:color w:val="000000"/>
                <w:sz w:val="24"/>
                <w:szCs w:val="24"/>
              </w:rPr>
              <w:t>Distance-based speed reduction</w:t>
            </w:r>
            <w:r>
              <w:rPr>
                <w:rFonts w:ascii="Arimo" w:eastAsia="Arimo" w:hAnsi="Arimo" w:cs="Arimo"/>
                <w:color w:val="000000"/>
                <w:sz w:val="24"/>
                <w:szCs w:val="24"/>
              </w:rPr>
              <w:t xml:space="preserve"> </w:t>
            </w:r>
          </w:p>
          <w:p w14:paraId="7ADC44F1" w14:textId="77777777" w:rsidR="00BE47EC" w:rsidRDefault="00E4218B">
            <w:pPr>
              <w:spacing w:before="120" w:after="120" w:line="278" w:lineRule="auto"/>
            </w:pPr>
            <w:r>
              <w:rPr>
                <w:rFonts w:ascii="Arimo" w:eastAsia="Arimo" w:hAnsi="Arimo" w:cs="Arimo"/>
                <w:color w:val="000000"/>
                <w:sz w:val="24"/>
                <w:szCs w:val="24"/>
              </w:rPr>
              <w:t xml:space="preserve"> </w:t>
            </w:r>
          </w:p>
        </w:tc>
      </w:tr>
      <w:tr w:rsidR="00BE47EC" w14:paraId="112E4EF4" w14:textId="77777777">
        <w:tc>
          <w:tcPr>
            <w:tcW w:w="2093" w:type="dxa"/>
            <w:tcBorders>
              <w:bottom w:val="single" w:sz="6" w:space="0" w:color="DDE1EB"/>
            </w:tcBorders>
            <w:tcMar>
              <w:top w:w="15" w:type="dxa"/>
              <w:left w:w="15" w:type="dxa"/>
              <w:bottom w:w="15" w:type="dxa"/>
              <w:right w:w="15" w:type="dxa"/>
            </w:tcMar>
          </w:tcPr>
          <w:p w14:paraId="144CEF47" w14:textId="77777777" w:rsidR="00BE47EC" w:rsidRDefault="00E4218B">
            <w:pPr>
              <w:spacing w:before="120" w:after="120" w:line="278" w:lineRule="auto"/>
            </w:pPr>
            <w:r>
              <w:rPr>
                <w:rFonts w:ascii="Aptos" w:eastAsia="Aptos" w:hAnsi="Aptos" w:cs="Aptos"/>
                <w:color w:val="000000"/>
                <w:sz w:val="24"/>
                <w:szCs w:val="24"/>
              </w:rPr>
              <w:t>Power/Force Limiting</w:t>
            </w:r>
            <w:r>
              <w:rPr>
                <w:rFonts w:ascii="Arimo" w:eastAsia="Arimo" w:hAnsi="Arimo" w:cs="Arimo"/>
                <w:color w:val="000000"/>
                <w:sz w:val="24"/>
                <w:szCs w:val="24"/>
              </w:rPr>
              <w:t xml:space="preserve"> </w:t>
            </w:r>
          </w:p>
          <w:p w14:paraId="66843EF2"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401" w:type="dxa"/>
            <w:tcBorders>
              <w:bottom w:val="single" w:sz="6" w:space="0" w:color="DDE1EB"/>
            </w:tcBorders>
            <w:tcMar>
              <w:top w:w="15" w:type="dxa"/>
              <w:left w:w="15" w:type="dxa"/>
              <w:bottom w:w="15" w:type="dxa"/>
              <w:right w:w="15" w:type="dxa"/>
            </w:tcMar>
          </w:tcPr>
          <w:p w14:paraId="7A6FC70B" w14:textId="77777777" w:rsidR="00BE47EC" w:rsidRDefault="00E4218B">
            <w:pPr>
              <w:spacing w:before="120" w:after="120" w:line="278" w:lineRule="auto"/>
            </w:pPr>
            <w:r>
              <w:rPr>
                <w:rFonts w:ascii="Aptos" w:eastAsia="Aptos" w:hAnsi="Aptos" w:cs="Aptos"/>
                <w:color w:val="000000"/>
                <w:sz w:val="24"/>
                <w:szCs w:val="24"/>
              </w:rPr>
              <w:t>Integrated torque sensors</w:t>
            </w:r>
            <w:r>
              <w:rPr>
                <w:rFonts w:ascii="Arimo" w:eastAsia="Arimo" w:hAnsi="Arimo" w:cs="Arimo"/>
                <w:color w:val="000000"/>
                <w:sz w:val="24"/>
                <w:szCs w:val="24"/>
              </w:rPr>
              <w:t xml:space="preserve"> </w:t>
            </w:r>
          </w:p>
          <w:p w14:paraId="2D33D7E0" w14:textId="77777777" w:rsidR="00BE47EC" w:rsidRDefault="00E4218B">
            <w:pPr>
              <w:spacing w:before="120" w:after="120" w:line="278" w:lineRule="auto"/>
            </w:pPr>
            <w:r>
              <w:rPr>
                <w:rFonts w:ascii="Arimo" w:eastAsia="Arimo" w:hAnsi="Arimo" w:cs="Arimo"/>
                <w:color w:val="000000"/>
                <w:sz w:val="24"/>
                <w:szCs w:val="24"/>
              </w:rPr>
              <w:t xml:space="preserve"> </w:t>
            </w:r>
          </w:p>
        </w:tc>
        <w:tc>
          <w:tcPr>
            <w:tcW w:w="3534" w:type="dxa"/>
            <w:tcBorders>
              <w:bottom w:val="single" w:sz="6" w:space="0" w:color="DDE1EB"/>
            </w:tcBorders>
            <w:tcMar>
              <w:top w:w="15" w:type="dxa"/>
              <w:left w:w="15" w:type="dxa"/>
              <w:bottom w:w="15" w:type="dxa"/>
              <w:right w:w="15" w:type="dxa"/>
            </w:tcMar>
          </w:tcPr>
          <w:p w14:paraId="38ED6EFD" w14:textId="77777777" w:rsidR="00BE47EC" w:rsidRDefault="00E4218B">
            <w:pPr>
              <w:spacing w:before="120" w:after="120" w:line="278" w:lineRule="auto"/>
            </w:pPr>
            <w:r>
              <w:rPr>
                <w:rFonts w:ascii="Aptos" w:eastAsia="Aptos" w:hAnsi="Aptos" w:cs="Aptos"/>
                <w:color w:val="000000"/>
                <w:sz w:val="24"/>
                <w:szCs w:val="24"/>
              </w:rPr>
              <w:t>Physical contact allowed within limits</w:t>
            </w:r>
            <w:r>
              <w:rPr>
                <w:rFonts w:ascii="Arimo" w:eastAsia="Arimo" w:hAnsi="Arimo" w:cs="Arimo"/>
                <w:color w:val="000000"/>
                <w:sz w:val="24"/>
                <w:szCs w:val="24"/>
              </w:rPr>
              <w:t xml:space="preserve"> </w:t>
            </w:r>
          </w:p>
          <w:p w14:paraId="07C7A5BF" w14:textId="77777777" w:rsidR="00BE47EC" w:rsidRDefault="00E4218B">
            <w:pPr>
              <w:spacing w:before="120" w:after="120" w:line="278" w:lineRule="auto"/>
            </w:pPr>
            <w:r>
              <w:rPr>
                <w:rFonts w:ascii="Arimo" w:eastAsia="Arimo" w:hAnsi="Arimo" w:cs="Arimo"/>
                <w:color w:val="000000"/>
                <w:sz w:val="24"/>
                <w:szCs w:val="24"/>
              </w:rPr>
              <w:t xml:space="preserve"> </w:t>
            </w:r>
          </w:p>
        </w:tc>
      </w:tr>
    </w:tbl>
    <w:p w14:paraId="3897B3D1" w14:textId="77777777" w:rsidR="00BE47EC" w:rsidRDefault="00E4218B">
      <w:pPr>
        <w:spacing w:before="120" w:after="120" w:line="278" w:lineRule="auto"/>
      </w:pPr>
      <w:r>
        <w:rPr>
          <w:rFonts w:ascii="Aptos" w:eastAsia="Aptos" w:hAnsi="Aptos" w:cs="Aptos"/>
          <w:color w:val="1B1B1C"/>
          <w:sz w:val="24"/>
          <w:szCs w:val="24"/>
        </w:rPr>
        <w:t>Advanced Sensing: Tactile and Haptic Feedback</w:t>
      </w:r>
      <w:r>
        <w:rPr>
          <w:rFonts w:ascii="Arimo" w:eastAsia="Arimo" w:hAnsi="Arimo" w:cs="Arimo"/>
          <w:color w:val="000000"/>
          <w:sz w:val="24"/>
          <w:szCs w:val="24"/>
        </w:rPr>
        <w:t xml:space="preserve"> </w:t>
      </w:r>
    </w:p>
    <w:p w14:paraId="2EDA3636" w14:textId="77777777" w:rsidR="00BE47EC" w:rsidRDefault="00E4218B">
      <w:pPr>
        <w:spacing w:before="120" w:after="120" w:line="278" w:lineRule="auto"/>
      </w:pPr>
      <w:r>
        <w:rPr>
          <w:rFonts w:ascii="Aptos" w:eastAsia="Aptos" w:hAnsi="Aptos" w:cs="Aptos"/>
          <w:color w:val="1B1B1C"/>
          <w:sz w:val="24"/>
          <w:szCs w:val="24"/>
        </w:rPr>
        <w:t>To achieve human-like dexterity, robotic arms are being equipped with tactile and haptic sensing technologies. Tactile sensors, categorized by capacitive, piezoelectric, or optical principles, provide high-resolution spatial mapping of contact forces . This "sense of touch" allows the robot to perceive texture, pressure, and shear, enabling the manipulation of delicate objects like fruit or electronic components without damage .</w:t>
      </w:r>
      <w:r>
        <w:rPr>
          <w:rFonts w:ascii="Arimo" w:eastAsia="Arimo" w:hAnsi="Arimo" w:cs="Arimo"/>
          <w:color w:val="000000"/>
          <w:sz w:val="24"/>
          <w:szCs w:val="24"/>
        </w:rPr>
        <w:t xml:space="preserve"> </w:t>
      </w:r>
    </w:p>
    <w:p w14:paraId="045E94EE" w14:textId="77777777" w:rsidR="00BE47EC" w:rsidRDefault="00E4218B">
      <w:pPr>
        <w:spacing w:before="120" w:after="120" w:line="278" w:lineRule="auto"/>
      </w:pPr>
      <w:r>
        <w:rPr>
          <w:rFonts w:ascii="Aptos" w:eastAsia="Aptos" w:hAnsi="Aptos" w:cs="Aptos"/>
          <w:color w:val="1B1B1C"/>
          <w:sz w:val="24"/>
          <w:szCs w:val="24"/>
        </w:rPr>
        <w:lastRenderedPageBreak/>
        <w:t>Haptic technology adds a layer of force feedback to the operator, particularly in master-slave systems used for remote assembly or medical surgery . The methodology involves the use of multi-axis force monitoring units and multi-sensory extended reality (XR) to create immersive interactions where the user can "feel" the resistance encountered by the robotic arm .</w:t>
      </w:r>
      <w:r>
        <w:rPr>
          <w:rFonts w:ascii="Arimo" w:eastAsia="Arimo" w:hAnsi="Arimo" w:cs="Arimo"/>
          <w:color w:val="000000"/>
          <w:sz w:val="24"/>
          <w:szCs w:val="24"/>
        </w:rPr>
        <w:t xml:space="preserve"> </w:t>
      </w:r>
    </w:p>
    <w:p w14:paraId="3B8423BC" w14:textId="77777777" w:rsidR="00BE47EC" w:rsidRDefault="00E4218B">
      <w:pPr>
        <w:spacing w:before="120" w:after="120" w:line="278" w:lineRule="auto"/>
      </w:pPr>
      <w:r>
        <w:rPr>
          <w:rFonts w:ascii="Aptos" w:eastAsia="Aptos" w:hAnsi="Aptos" w:cs="Aptos"/>
          <w:color w:val="1B1B1C"/>
          <w:sz w:val="24"/>
          <w:szCs w:val="24"/>
        </w:rPr>
        <w:t>Infrastructure: 6G, Edge Computing, and Digital Twins</w:t>
      </w:r>
      <w:r>
        <w:rPr>
          <w:rFonts w:ascii="Arimo" w:eastAsia="Arimo" w:hAnsi="Arimo" w:cs="Arimo"/>
          <w:color w:val="000000"/>
          <w:sz w:val="24"/>
          <w:szCs w:val="24"/>
        </w:rPr>
        <w:t xml:space="preserve"> </w:t>
      </w:r>
    </w:p>
    <w:p w14:paraId="575BC2C1" w14:textId="77777777" w:rsidR="00BE47EC" w:rsidRDefault="00E4218B">
      <w:pPr>
        <w:spacing w:before="120" w:after="120" w:line="278" w:lineRule="auto"/>
      </w:pPr>
      <w:r>
        <w:rPr>
          <w:rFonts w:ascii="Aptos" w:eastAsia="Aptos" w:hAnsi="Aptos" w:cs="Aptos"/>
          <w:color w:val="1B1B1C"/>
          <w:sz w:val="24"/>
          <w:szCs w:val="24"/>
        </w:rPr>
        <w:t>The execution of these advanced methodologies requires a robust computational infrastructure. 6G connectivity is envisaged as the backbone of future intelligent industry, providing ultra-low latency and high bandwidth for "massive twinning" . Edge computing nodes placed closer to the data source (the robot) allow for real-time data processing, reducing the latency inherent in cloud-based systems .</w:t>
      </w:r>
      <w:r>
        <w:rPr>
          <w:rFonts w:ascii="Arimo" w:eastAsia="Arimo" w:hAnsi="Arimo" w:cs="Arimo"/>
          <w:color w:val="000000"/>
          <w:sz w:val="24"/>
          <w:szCs w:val="24"/>
        </w:rPr>
        <w:t xml:space="preserve"> </w:t>
      </w:r>
    </w:p>
    <w:p w14:paraId="764B4FAF" w14:textId="77777777" w:rsidR="00BE47EC" w:rsidRDefault="00E4218B">
      <w:pPr>
        <w:spacing w:before="120" w:after="120" w:line="278" w:lineRule="auto"/>
      </w:pPr>
      <w:r>
        <w:rPr>
          <w:rFonts w:ascii="Aptos" w:eastAsia="Aptos" w:hAnsi="Aptos" w:cs="Aptos"/>
          <w:color w:val="1B1B1C"/>
          <w:sz w:val="24"/>
          <w:szCs w:val="24"/>
        </w:rPr>
        <w:t>Digital Twin Technology (DTT) creates a real-time virtual representation of the physical arm, allowing for predictive maintenance and simulation of energy-saving strategies . The integration of Edge AI and DTs facilitates a 47% reduction in average latency and a 40% decrease in total energy consumption through optimized resource scheduling .</w:t>
      </w:r>
      <w:r>
        <w:rPr>
          <w:rFonts w:ascii="Arimo" w:eastAsia="Arimo" w:hAnsi="Arimo" w:cs="Arimo"/>
          <w:color w:val="000000"/>
          <w:sz w:val="24"/>
          <w:szCs w:val="24"/>
        </w:rPr>
        <w:t xml:space="preserve"> </w:t>
      </w:r>
    </w:p>
    <w:p w14:paraId="423CEA27" w14:textId="77777777" w:rsidR="00BE47EC" w:rsidRDefault="00E4218B">
      <w:pPr>
        <w:spacing w:before="120" w:after="120" w:line="278" w:lineRule="auto"/>
      </w:pPr>
      <w:r>
        <w:rPr>
          <w:rFonts w:ascii="Aptos" w:eastAsia="Aptos" w:hAnsi="Aptos" w:cs="Aptos"/>
          <w:color w:val="1B1B1C"/>
          <w:sz w:val="24"/>
          <w:szCs w:val="24"/>
        </w:rPr>
        <w:t>Materials and Soft Robotics Manufacturing</w:t>
      </w:r>
      <w:r>
        <w:rPr>
          <w:rFonts w:ascii="Arimo" w:eastAsia="Arimo" w:hAnsi="Arimo" w:cs="Arimo"/>
          <w:color w:val="000000"/>
          <w:sz w:val="24"/>
          <w:szCs w:val="24"/>
        </w:rPr>
        <w:t xml:space="preserve"> </w:t>
      </w:r>
    </w:p>
    <w:p w14:paraId="35EFC47E" w14:textId="77777777" w:rsidR="00BE47EC" w:rsidRDefault="00E4218B">
      <w:pPr>
        <w:spacing w:before="120" w:after="120" w:line="278" w:lineRule="auto"/>
      </w:pPr>
      <w:r>
        <w:rPr>
          <w:rFonts w:ascii="Aptos" w:eastAsia="Aptos" w:hAnsi="Aptos" w:cs="Aptos"/>
          <w:color w:val="1B1B1C"/>
          <w:sz w:val="24"/>
          <w:szCs w:val="24"/>
        </w:rPr>
        <w:t>The methodology for developing the next generation of robotic arms is increasingly driven by materials science. Soft robotics diverges from rigid designs by utilizing compliant elastomers and hydrogels . These systems are manufactured through additive manufacturing (3D printing), which allows for the creation of intricate internal chambers for pneumatic or hydraulic actuation .</w:t>
      </w:r>
      <w:r>
        <w:rPr>
          <w:rFonts w:ascii="Arimo" w:eastAsia="Arimo" w:hAnsi="Arimo" w:cs="Arimo"/>
          <w:color w:val="000000"/>
          <w:sz w:val="24"/>
          <w:szCs w:val="24"/>
        </w:rPr>
        <w:t xml:space="preserve"> </w:t>
      </w:r>
    </w:p>
    <w:p w14:paraId="4A51E5F2" w14:textId="77777777" w:rsidR="00BE47EC" w:rsidRDefault="00E4218B">
      <w:pPr>
        <w:spacing w:before="120" w:after="120" w:line="278" w:lineRule="auto"/>
      </w:pPr>
      <w:r>
        <w:rPr>
          <w:rFonts w:ascii="Aptos" w:eastAsia="Aptos" w:hAnsi="Aptos" w:cs="Aptos"/>
          <w:color w:val="1B1B1C"/>
          <w:sz w:val="24"/>
          <w:szCs w:val="24"/>
        </w:rPr>
        <w:t>Carbon-Fiber-Reinforced Polymers (CFRP) are being used to create lightweight yet rigid service robot structures, employing an integrated strategy that combines material selection with structural optimization to reduce weight without sacrificing strength .</w:t>
      </w:r>
      <w:r>
        <w:rPr>
          <w:rFonts w:ascii="Arimo" w:eastAsia="Arimo" w:hAnsi="Arimo" w:cs="Arimo"/>
          <w:color w:val="000000"/>
          <w:sz w:val="24"/>
          <w:szCs w:val="24"/>
        </w:rPr>
        <w:t xml:space="preserve"> </w:t>
      </w:r>
    </w:p>
    <w:p w14:paraId="42EF5C64" w14:textId="77777777" w:rsidR="00BE47EC" w:rsidRDefault="00E4218B">
      <w:pPr>
        <w:spacing w:before="120" w:after="120" w:line="278" w:lineRule="auto"/>
      </w:pPr>
      <w:r>
        <w:rPr>
          <w:rFonts w:ascii="Aptos" w:eastAsia="Aptos" w:hAnsi="Aptos" w:cs="Aptos"/>
          <w:color w:val="1B1B1C"/>
          <w:sz w:val="24"/>
          <w:szCs w:val="24"/>
        </w:rPr>
        <w:t>Sustainability and Energy Optimization</w:t>
      </w:r>
      <w:r>
        <w:rPr>
          <w:rFonts w:ascii="Arimo" w:eastAsia="Arimo" w:hAnsi="Arimo" w:cs="Arimo"/>
          <w:color w:val="000000"/>
          <w:sz w:val="24"/>
          <w:szCs w:val="24"/>
        </w:rPr>
        <w:t xml:space="preserve"> </w:t>
      </w:r>
    </w:p>
    <w:p w14:paraId="73B83C3F" w14:textId="77777777" w:rsidR="00BE47EC" w:rsidRDefault="00E4218B">
      <w:pPr>
        <w:spacing w:before="120" w:after="120" w:line="278" w:lineRule="auto"/>
      </w:pPr>
      <w:r>
        <w:rPr>
          <w:rFonts w:ascii="Aptos" w:eastAsia="Aptos" w:hAnsi="Aptos" w:cs="Aptos"/>
          <w:color w:val="1B1B1C"/>
          <w:sz w:val="24"/>
          <w:szCs w:val="24"/>
        </w:rPr>
        <w:t>As industries pursue green manufacturing, the methodology for measuring and optimizing robot energy efficiency has become critical. ABB Robotics is leading the development of a global ISO standard to measure energy consumption, as more than 70% of a robot’s carbon footprint occurs during its operational phase .</w:t>
      </w:r>
      <w:r>
        <w:rPr>
          <w:rFonts w:ascii="Arimo" w:eastAsia="Arimo" w:hAnsi="Arimo" w:cs="Arimo"/>
          <w:color w:val="000000"/>
          <w:sz w:val="24"/>
          <w:szCs w:val="24"/>
        </w:rPr>
        <w:t xml:space="preserve"> </w:t>
      </w:r>
    </w:p>
    <w:p w14:paraId="7DEC2782" w14:textId="77777777" w:rsidR="00BE47EC" w:rsidRDefault="00E4218B">
      <w:pPr>
        <w:spacing w:before="120" w:after="120" w:line="278" w:lineRule="auto"/>
      </w:pPr>
      <w:r>
        <w:rPr>
          <w:rFonts w:ascii="Aptos" w:eastAsia="Aptos" w:hAnsi="Aptos" w:cs="Aptos"/>
          <w:color w:val="1B1B1C"/>
          <w:sz w:val="24"/>
          <w:szCs w:val="24"/>
        </w:rPr>
        <w:t>Studies on the ABB IRB 120 demonstrate that strategic positioning of the robot base relative to the workpiece can minimize travel distance and energy demand, with the ideal working distance identified as approximately 50% of the robot’s maximum range . Furthermore, ML-based defect prediction and lean simulations can reduce material waste by 25-40%, contributing to a more sustainable industrial ecosystem .</w:t>
      </w:r>
      <w:r>
        <w:rPr>
          <w:rFonts w:ascii="Arimo" w:eastAsia="Arimo" w:hAnsi="Arimo" w:cs="Arimo"/>
          <w:color w:val="000000"/>
          <w:sz w:val="24"/>
          <w:szCs w:val="24"/>
        </w:rPr>
        <w:t xml:space="preserve"> </w:t>
      </w:r>
    </w:p>
    <w:p w14:paraId="67B49259" w14:textId="77777777" w:rsidR="00BE47EC" w:rsidRDefault="00E4218B">
      <w:pPr>
        <w:spacing w:before="120" w:after="120" w:line="278" w:lineRule="auto"/>
      </w:pPr>
      <w:r>
        <w:rPr>
          <w:rFonts w:ascii="Aptos Bold" w:eastAsia="Aptos Bold" w:hAnsi="Aptos Bold" w:cs="Aptos Bold"/>
          <w:b/>
          <w:bCs/>
          <w:color w:val="1B1B1C"/>
          <w:sz w:val="24"/>
          <w:szCs w:val="24"/>
        </w:rPr>
        <w:t>Chapter 4 Conclusion and Future Scope</w:t>
      </w:r>
      <w:r>
        <w:rPr>
          <w:rFonts w:ascii="Arimo" w:eastAsia="Arimo" w:hAnsi="Arimo" w:cs="Arimo"/>
          <w:color w:val="000000"/>
          <w:sz w:val="24"/>
          <w:szCs w:val="24"/>
        </w:rPr>
        <w:t xml:space="preserve"> </w:t>
      </w:r>
    </w:p>
    <w:p w14:paraId="155F3E5F" w14:textId="77777777" w:rsidR="00BE47EC" w:rsidRDefault="00E4218B">
      <w:pPr>
        <w:spacing w:before="120" w:after="120" w:line="278" w:lineRule="auto"/>
      </w:pPr>
      <w:r>
        <w:rPr>
          <w:rFonts w:ascii="Aptos" w:eastAsia="Aptos" w:hAnsi="Aptos" w:cs="Aptos"/>
          <w:color w:val="1B1B1C"/>
          <w:sz w:val="24"/>
          <w:szCs w:val="24"/>
        </w:rPr>
        <w:t xml:space="preserve">This research paper has exhaustively analyzed the recent advancements in industrial robotic arms, highlighting a clear trajectory from isolated, rigid machines to intelligent, </w:t>
      </w:r>
      <w:r>
        <w:rPr>
          <w:rFonts w:ascii="Aptos" w:eastAsia="Aptos" w:hAnsi="Aptos" w:cs="Aptos"/>
          <w:color w:val="1B1B1C"/>
          <w:sz w:val="24"/>
          <w:szCs w:val="24"/>
        </w:rPr>
        <w:lastRenderedPageBreak/>
        <w:t>collaborative, and sustainable agents. The convergence of artificial intelligence, high-performance sensing, and advanced material science has not only enhanced the capabilities of these systems but has also redefined their role in the modern factory.</w:t>
      </w:r>
      <w:r>
        <w:rPr>
          <w:rFonts w:ascii="Arimo" w:eastAsia="Arimo" w:hAnsi="Arimo" w:cs="Arimo"/>
          <w:color w:val="000000"/>
          <w:sz w:val="24"/>
          <w:szCs w:val="24"/>
        </w:rPr>
        <w:t xml:space="preserve"> </w:t>
      </w:r>
    </w:p>
    <w:p w14:paraId="01E8746B" w14:textId="77777777" w:rsidR="00BE47EC" w:rsidRDefault="00E4218B">
      <w:pPr>
        <w:spacing w:before="120" w:after="120" w:line="278" w:lineRule="auto"/>
      </w:pPr>
      <w:r>
        <w:rPr>
          <w:rFonts w:ascii="Aptos" w:eastAsia="Aptos" w:hAnsi="Aptos" w:cs="Aptos"/>
          <w:color w:val="1B1B1C"/>
          <w:sz w:val="24"/>
          <w:szCs w:val="24"/>
        </w:rPr>
        <w:t>Summary of Key Findings</w:t>
      </w:r>
      <w:r>
        <w:rPr>
          <w:rFonts w:ascii="Arimo" w:eastAsia="Arimo" w:hAnsi="Arimo" w:cs="Arimo"/>
          <w:color w:val="000000"/>
          <w:sz w:val="24"/>
          <w:szCs w:val="24"/>
        </w:rPr>
        <w:t xml:space="preserve"> </w:t>
      </w:r>
    </w:p>
    <w:p w14:paraId="4DC6DF4C" w14:textId="77777777" w:rsidR="00BE47EC" w:rsidRDefault="00E4218B">
      <w:pPr>
        <w:spacing w:before="120" w:after="120" w:line="278" w:lineRule="auto"/>
      </w:pPr>
      <w:r>
        <w:rPr>
          <w:rFonts w:ascii="Aptos" w:eastAsia="Aptos" w:hAnsi="Aptos" w:cs="Aptos"/>
          <w:color w:val="1B1B1C"/>
          <w:sz w:val="24"/>
          <w:szCs w:val="24"/>
        </w:rPr>
        <w:t>The integration of AI has revolutionized path planning and perception, enabling robots to handle unstructured tasks with accuracy rates exceeding 99% in complex scenarios . The shift toward collaborative robotics, supported by data-driven safety standards such as ISO/TS 15066, has facilitated safe human-machine interaction, reducing assembly times by 30% and improving quality by 15% . Furthermore, the adoption of lightweight materials and soft robotics has introduced a new level of dexterity and safety, particularly in the handling of delicate or irregular products .</w:t>
      </w:r>
      <w:r>
        <w:rPr>
          <w:rFonts w:ascii="Arimo" w:eastAsia="Arimo" w:hAnsi="Arimo" w:cs="Arimo"/>
          <w:color w:val="000000"/>
          <w:sz w:val="24"/>
          <w:szCs w:val="24"/>
        </w:rPr>
        <w:t xml:space="preserve"> </w:t>
      </w:r>
    </w:p>
    <w:p w14:paraId="617149D1" w14:textId="77777777" w:rsidR="00BE47EC" w:rsidRDefault="00E4218B">
      <w:pPr>
        <w:spacing w:before="120" w:after="120" w:line="278" w:lineRule="auto"/>
      </w:pPr>
      <w:r>
        <w:rPr>
          <w:rFonts w:ascii="Aptos" w:eastAsia="Aptos" w:hAnsi="Aptos" w:cs="Aptos"/>
          <w:color w:val="1B1B1C"/>
          <w:sz w:val="24"/>
          <w:szCs w:val="24"/>
        </w:rPr>
        <w:t>Market dynamics indicate a global surge in adoption, with China leading the way in operational robot stock and regional hubs in Europe and North America focusing on reshoring and nearshoring through high-end automation . The economic feasibility of these systems is increasingly supported by the reduction in front-end installation costs and the rise of "Robotics as a Service" models .</w:t>
      </w:r>
      <w:r>
        <w:rPr>
          <w:rFonts w:ascii="Arimo" w:eastAsia="Arimo" w:hAnsi="Arimo" w:cs="Arimo"/>
          <w:color w:val="000000"/>
          <w:sz w:val="24"/>
          <w:szCs w:val="24"/>
        </w:rPr>
        <w:t xml:space="preserve"> </w:t>
      </w:r>
    </w:p>
    <w:p w14:paraId="5229B449" w14:textId="77777777" w:rsidR="00BE47EC" w:rsidRDefault="00E4218B">
      <w:pPr>
        <w:spacing w:before="120" w:after="120" w:line="278" w:lineRule="auto"/>
      </w:pPr>
      <w:r>
        <w:rPr>
          <w:rFonts w:ascii="Aptos" w:eastAsia="Aptos" w:hAnsi="Aptos" w:cs="Aptos"/>
          <w:color w:val="1B1B1C"/>
          <w:sz w:val="24"/>
          <w:szCs w:val="24"/>
        </w:rPr>
        <w:t>Challenges and Research Gaps</w:t>
      </w:r>
      <w:r>
        <w:rPr>
          <w:rFonts w:ascii="Arimo" w:eastAsia="Arimo" w:hAnsi="Arimo" w:cs="Arimo"/>
          <w:color w:val="000000"/>
          <w:sz w:val="24"/>
          <w:szCs w:val="24"/>
        </w:rPr>
        <w:t xml:space="preserve"> </w:t>
      </w:r>
    </w:p>
    <w:p w14:paraId="24F63ACC" w14:textId="77777777" w:rsidR="00BE47EC" w:rsidRDefault="00E4218B">
      <w:pPr>
        <w:spacing w:before="120" w:after="120" w:line="278" w:lineRule="auto"/>
      </w:pPr>
      <w:r>
        <w:rPr>
          <w:rFonts w:ascii="Aptos" w:eastAsia="Aptos" w:hAnsi="Aptos" w:cs="Aptos"/>
          <w:color w:val="1B1B1C"/>
          <w:sz w:val="24"/>
          <w:szCs w:val="24"/>
        </w:rPr>
        <w:t>Despite the remarkable progress, several challenges persist that define the current research frontier:</w:t>
      </w:r>
      <w:r>
        <w:rPr>
          <w:rFonts w:ascii="Arimo" w:eastAsia="Arimo" w:hAnsi="Arimo" w:cs="Arimo"/>
          <w:color w:val="000000"/>
          <w:sz w:val="24"/>
          <w:szCs w:val="24"/>
        </w:rPr>
        <w:t xml:space="preserve"> </w:t>
      </w:r>
    </w:p>
    <w:p w14:paraId="153A7BA1" w14:textId="77777777" w:rsidR="00BE47EC" w:rsidRDefault="00E4218B">
      <w:pPr>
        <w:numPr>
          <w:ilvl w:val="0"/>
          <w:numId w:val="4"/>
        </w:numPr>
        <w:spacing w:after="0" w:line="278" w:lineRule="auto"/>
      </w:pPr>
      <w:r>
        <w:rPr>
          <w:rFonts w:ascii="Times New Roman Bold" w:eastAsia="Times New Roman Bold" w:hAnsi="Times New Roman Bold" w:cs="Times New Roman Bold"/>
          <w:b/>
          <w:bCs/>
          <w:color w:val="1B1B1C"/>
          <w:sz w:val="24"/>
          <w:szCs w:val="24"/>
        </w:rPr>
        <w:t>Model Generalization:</w:t>
      </w:r>
      <w:r>
        <w:rPr>
          <w:rFonts w:ascii="Times New Roman" w:eastAsia="Times New Roman" w:hAnsi="Times New Roman" w:cs="Times New Roman"/>
          <w:color w:val="1B1B1C"/>
          <w:sz w:val="24"/>
          <w:szCs w:val="24"/>
        </w:rPr>
        <w:t> AI models that perform well in simulation often struggle with the "sim-to-real" gap, requiring further research into robust, domain-adaptive algorithms .</w:t>
      </w:r>
      <w:r>
        <w:rPr>
          <w:rFonts w:ascii="Arimo" w:eastAsia="Arimo" w:hAnsi="Arimo" w:cs="Arimo"/>
          <w:color w:val="000000"/>
          <w:sz w:val="24"/>
          <w:szCs w:val="24"/>
        </w:rPr>
        <w:t xml:space="preserve"> </w:t>
      </w:r>
    </w:p>
    <w:p w14:paraId="7FA588F4" w14:textId="77777777" w:rsidR="00BE47EC" w:rsidRDefault="00E4218B">
      <w:pPr>
        <w:numPr>
          <w:ilvl w:val="0"/>
          <w:numId w:val="4"/>
        </w:numPr>
        <w:spacing w:after="0" w:line="278" w:lineRule="auto"/>
      </w:pPr>
      <w:r>
        <w:rPr>
          <w:rFonts w:ascii="Times New Roman Bold" w:eastAsia="Times New Roman Bold" w:hAnsi="Times New Roman Bold" w:cs="Times New Roman Bold"/>
          <w:b/>
          <w:bCs/>
          <w:color w:val="1B1B1C"/>
          <w:sz w:val="24"/>
          <w:szCs w:val="24"/>
        </w:rPr>
        <w:t>Interoperability:</w:t>
      </w:r>
      <w:r>
        <w:rPr>
          <w:rFonts w:ascii="Times New Roman" w:eastAsia="Times New Roman" w:hAnsi="Times New Roman" w:cs="Times New Roman"/>
          <w:color w:val="1B1B1C"/>
          <w:sz w:val="24"/>
          <w:szCs w:val="24"/>
        </w:rPr>
        <w:t> The lack of standardized communication protocols between different robot vendors often creates "automation silos," hindering the development of multi-vendor smart factories .</w:t>
      </w:r>
      <w:r>
        <w:rPr>
          <w:rFonts w:ascii="Arimo" w:eastAsia="Arimo" w:hAnsi="Arimo" w:cs="Arimo"/>
          <w:color w:val="000000"/>
          <w:sz w:val="24"/>
          <w:szCs w:val="24"/>
        </w:rPr>
        <w:t xml:space="preserve"> </w:t>
      </w:r>
    </w:p>
    <w:p w14:paraId="0C84050F" w14:textId="77777777" w:rsidR="00BE47EC" w:rsidRDefault="00E4218B">
      <w:pPr>
        <w:numPr>
          <w:ilvl w:val="0"/>
          <w:numId w:val="4"/>
        </w:numPr>
        <w:spacing w:after="0" w:line="278" w:lineRule="auto"/>
      </w:pPr>
      <w:r>
        <w:rPr>
          <w:rFonts w:ascii="Times New Roman Bold" w:eastAsia="Times New Roman Bold" w:hAnsi="Times New Roman Bold" w:cs="Times New Roman Bold"/>
          <w:b/>
          <w:bCs/>
          <w:color w:val="1B1B1C"/>
          <w:sz w:val="24"/>
          <w:szCs w:val="24"/>
        </w:rPr>
        <w:t>Human-Machine Trust:</w:t>
      </w:r>
      <w:r>
        <w:rPr>
          <w:rFonts w:ascii="Times New Roman" w:eastAsia="Times New Roman" w:hAnsi="Times New Roman" w:cs="Times New Roman"/>
          <w:color w:val="1B1B1C"/>
          <w:sz w:val="24"/>
          <w:szCs w:val="24"/>
        </w:rPr>
        <w:t> As robots become more autonomous, ensuring that their decision-making is transparent and explainable to human operators is critical for long-term collaboration .</w:t>
      </w:r>
      <w:r>
        <w:rPr>
          <w:rFonts w:ascii="Arimo" w:eastAsia="Arimo" w:hAnsi="Arimo" w:cs="Arimo"/>
          <w:color w:val="000000"/>
          <w:sz w:val="24"/>
          <w:szCs w:val="24"/>
        </w:rPr>
        <w:t xml:space="preserve"> </w:t>
      </w:r>
    </w:p>
    <w:p w14:paraId="3FC2D336" w14:textId="77777777" w:rsidR="00BE47EC" w:rsidRDefault="00E4218B">
      <w:pPr>
        <w:numPr>
          <w:ilvl w:val="0"/>
          <w:numId w:val="4"/>
        </w:numPr>
        <w:spacing w:after="0" w:line="278" w:lineRule="auto"/>
      </w:pPr>
      <w:r>
        <w:rPr>
          <w:rFonts w:ascii="Times New Roman Bold" w:eastAsia="Times New Roman Bold" w:hAnsi="Times New Roman Bold" w:cs="Times New Roman Bold"/>
          <w:b/>
          <w:bCs/>
          <w:color w:val="1B1B1C"/>
          <w:sz w:val="24"/>
          <w:szCs w:val="24"/>
        </w:rPr>
        <w:t>Energy and Ecological Crisis:</w:t>
      </w:r>
      <w:r>
        <w:rPr>
          <w:rFonts w:ascii="Times New Roman" w:eastAsia="Times New Roman" w:hAnsi="Times New Roman" w:cs="Times New Roman"/>
          <w:color w:val="1B1B1C"/>
          <w:sz w:val="24"/>
          <w:szCs w:val="24"/>
        </w:rPr>
        <w:t> The operational energy consumption of the 4 million+ robots worldwide requires the urgent finalization of global energy measurement standards to drive the industry toward carbon neutrality .</w:t>
      </w:r>
      <w:r>
        <w:rPr>
          <w:rFonts w:ascii="Arimo" w:eastAsia="Arimo" w:hAnsi="Arimo" w:cs="Arimo"/>
          <w:color w:val="000000"/>
          <w:sz w:val="24"/>
          <w:szCs w:val="24"/>
        </w:rPr>
        <w:t xml:space="preserve"> </w:t>
      </w:r>
    </w:p>
    <w:p w14:paraId="302D9263" w14:textId="77777777" w:rsidR="00BE47EC" w:rsidRDefault="00E4218B">
      <w:pPr>
        <w:spacing w:before="120" w:after="120" w:line="278" w:lineRule="auto"/>
      </w:pPr>
      <w:r>
        <w:rPr>
          <w:rFonts w:ascii="Aptos" w:eastAsia="Aptos" w:hAnsi="Aptos" w:cs="Aptos"/>
          <w:color w:val="1B1B1C"/>
          <w:sz w:val="24"/>
          <w:szCs w:val="24"/>
        </w:rPr>
        <w:t>Future Scope and Emerging Trends</w:t>
      </w:r>
      <w:r>
        <w:rPr>
          <w:rFonts w:ascii="Arimo" w:eastAsia="Arimo" w:hAnsi="Arimo" w:cs="Arimo"/>
          <w:color w:val="000000"/>
          <w:sz w:val="24"/>
          <w:szCs w:val="24"/>
        </w:rPr>
        <w:t xml:space="preserve"> </w:t>
      </w:r>
    </w:p>
    <w:p w14:paraId="5F55BCA6" w14:textId="77777777" w:rsidR="00BE47EC" w:rsidRDefault="00E4218B">
      <w:pPr>
        <w:spacing w:before="120" w:after="120" w:line="278" w:lineRule="auto"/>
      </w:pPr>
      <w:r>
        <w:rPr>
          <w:rFonts w:ascii="Aptos" w:eastAsia="Aptos" w:hAnsi="Aptos" w:cs="Aptos"/>
          <w:color w:val="1B1B1C"/>
          <w:sz w:val="24"/>
          <w:szCs w:val="24"/>
        </w:rPr>
        <w:t>The next decade of industrial robotics will be shaped by the transition to 6G and the proliferation of "Physical AI." Future research directions include:</w:t>
      </w:r>
      <w:r>
        <w:rPr>
          <w:rFonts w:ascii="Arimo" w:eastAsia="Arimo" w:hAnsi="Arimo" w:cs="Arimo"/>
          <w:color w:val="000000"/>
          <w:sz w:val="24"/>
          <w:szCs w:val="24"/>
        </w:rPr>
        <w:t xml:space="preserve"> </w:t>
      </w:r>
    </w:p>
    <w:p w14:paraId="77332097" w14:textId="77777777" w:rsidR="00BE47EC" w:rsidRDefault="00E4218B">
      <w:pPr>
        <w:numPr>
          <w:ilvl w:val="0"/>
          <w:numId w:val="5"/>
        </w:numPr>
        <w:spacing w:after="0" w:line="278" w:lineRule="auto"/>
      </w:pPr>
      <w:r>
        <w:rPr>
          <w:rFonts w:ascii="Times New Roman Bold" w:eastAsia="Times New Roman Bold" w:hAnsi="Times New Roman Bold" w:cs="Times New Roman Bold"/>
          <w:b/>
          <w:bCs/>
          <w:color w:val="1B1B1C"/>
          <w:sz w:val="24"/>
          <w:szCs w:val="24"/>
        </w:rPr>
        <w:t>Generative AI and Natural Language Instruction:</w:t>
      </w:r>
      <w:r>
        <w:rPr>
          <w:rFonts w:ascii="Times New Roman" w:eastAsia="Times New Roman" w:hAnsi="Times New Roman" w:cs="Times New Roman"/>
          <w:color w:val="1B1B1C"/>
          <w:sz w:val="24"/>
          <w:szCs w:val="24"/>
        </w:rPr>
        <w:t> The integration of large language models (LLMs) into robot controllers will allow operators to give complex tasks through natural language, removing the barrier of traditional programming .</w:t>
      </w:r>
      <w:r>
        <w:rPr>
          <w:rFonts w:ascii="Arimo" w:eastAsia="Arimo" w:hAnsi="Arimo" w:cs="Arimo"/>
          <w:color w:val="000000"/>
          <w:sz w:val="24"/>
          <w:szCs w:val="24"/>
        </w:rPr>
        <w:t xml:space="preserve"> </w:t>
      </w:r>
    </w:p>
    <w:p w14:paraId="7F763D75" w14:textId="77777777" w:rsidR="00BE47EC" w:rsidRDefault="00E4218B">
      <w:pPr>
        <w:numPr>
          <w:ilvl w:val="0"/>
          <w:numId w:val="5"/>
        </w:numPr>
        <w:spacing w:after="0" w:line="278" w:lineRule="auto"/>
      </w:pPr>
      <w:r>
        <w:rPr>
          <w:rFonts w:ascii="Times New Roman Bold" w:eastAsia="Times New Roman Bold" w:hAnsi="Times New Roman Bold" w:cs="Times New Roman Bold"/>
          <w:b/>
          <w:bCs/>
          <w:color w:val="1B1B1C"/>
          <w:sz w:val="24"/>
          <w:szCs w:val="24"/>
        </w:rPr>
        <w:t>Humanoid Robotics:</w:t>
      </w:r>
      <w:r>
        <w:rPr>
          <w:rFonts w:ascii="Times New Roman" w:eastAsia="Times New Roman" w:hAnsi="Times New Roman" w:cs="Times New Roman"/>
          <w:color w:val="1B1B1C"/>
          <w:sz w:val="24"/>
          <w:szCs w:val="24"/>
        </w:rPr>
        <w:t> Pioneered by the automotive industry, humanoids are moving beyond prototypes to real-world deployment in environments designed for humans, promising unprecedented flexibility in warehousing and manufacturing .</w:t>
      </w:r>
      <w:r>
        <w:rPr>
          <w:rFonts w:ascii="Arimo" w:eastAsia="Arimo" w:hAnsi="Arimo" w:cs="Arimo"/>
          <w:color w:val="000000"/>
          <w:sz w:val="24"/>
          <w:szCs w:val="24"/>
        </w:rPr>
        <w:t xml:space="preserve"> </w:t>
      </w:r>
    </w:p>
    <w:p w14:paraId="7620B467" w14:textId="77777777" w:rsidR="00BE47EC" w:rsidRDefault="00E4218B">
      <w:pPr>
        <w:numPr>
          <w:ilvl w:val="0"/>
          <w:numId w:val="5"/>
        </w:numPr>
        <w:spacing w:after="0" w:line="278" w:lineRule="auto"/>
      </w:pPr>
      <w:r>
        <w:rPr>
          <w:rFonts w:ascii="Times New Roman Bold" w:eastAsia="Times New Roman Bold" w:hAnsi="Times New Roman Bold" w:cs="Times New Roman Bold"/>
          <w:b/>
          <w:bCs/>
          <w:color w:val="1B1B1C"/>
          <w:sz w:val="24"/>
          <w:szCs w:val="24"/>
        </w:rPr>
        <w:lastRenderedPageBreak/>
        <w:t>Agentic AI:</w:t>
      </w:r>
      <w:r>
        <w:rPr>
          <w:rFonts w:ascii="Times New Roman" w:eastAsia="Times New Roman" w:hAnsi="Times New Roman" w:cs="Times New Roman"/>
          <w:color w:val="1B1B1C"/>
          <w:sz w:val="24"/>
          <w:szCs w:val="24"/>
        </w:rPr>
        <w:t> A hybrid approach combining analytical AI for structured decision-making and generative AI for adaptability will enable robots to work independently in complex, evolving environments .</w:t>
      </w:r>
      <w:r>
        <w:rPr>
          <w:rFonts w:ascii="Arimo" w:eastAsia="Arimo" w:hAnsi="Arimo" w:cs="Arimo"/>
          <w:color w:val="000000"/>
          <w:sz w:val="24"/>
          <w:szCs w:val="24"/>
        </w:rPr>
        <w:t xml:space="preserve"> </w:t>
      </w:r>
    </w:p>
    <w:p w14:paraId="5FB5B9D8" w14:textId="77777777" w:rsidR="00BE47EC" w:rsidRDefault="00E4218B">
      <w:pPr>
        <w:numPr>
          <w:ilvl w:val="0"/>
          <w:numId w:val="5"/>
        </w:numPr>
        <w:spacing w:after="0" w:line="278" w:lineRule="auto"/>
      </w:pPr>
      <w:r>
        <w:rPr>
          <w:rFonts w:ascii="Times New Roman Bold" w:eastAsia="Times New Roman Bold" w:hAnsi="Times New Roman Bold" w:cs="Times New Roman Bold"/>
          <w:b/>
          <w:bCs/>
          <w:color w:val="1B1B1C"/>
          <w:sz w:val="24"/>
          <w:szCs w:val="24"/>
        </w:rPr>
        <w:t>6G-Empowered Massive Twinning:</w:t>
      </w:r>
      <w:r>
        <w:rPr>
          <w:rFonts w:ascii="Times New Roman" w:eastAsia="Times New Roman" w:hAnsi="Times New Roman" w:cs="Times New Roman"/>
          <w:color w:val="1B1B1C"/>
          <w:sz w:val="24"/>
          <w:szCs w:val="24"/>
        </w:rPr>
        <w:t> The infrastructure of 6G will support immersive telepresence and real-time remote control of robot swarms, bridging the gap between humans, machines, and the digital world .</w:t>
      </w:r>
      <w:r>
        <w:rPr>
          <w:rFonts w:ascii="Arimo" w:eastAsia="Arimo" w:hAnsi="Arimo" w:cs="Arimo"/>
          <w:color w:val="000000"/>
          <w:sz w:val="24"/>
          <w:szCs w:val="24"/>
        </w:rPr>
        <w:t xml:space="preserve"> </w:t>
      </w:r>
    </w:p>
    <w:p w14:paraId="59A778FF" w14:textId="77777777" w:rsidR="00BE47EC" w:rsidRDefault="00E4218B">
      <w:pPr>
        <w:numPr>
          <w:ilvl w:val="0"/>
          <w:numId w:val="5"/>
        </w:numPr>
        <w:spacing w:after="0" w:line="278" w:lineRule="auto"/>
      </w:pPr>
      <w:r>
        <w:rPr>
          <w:rFonts w:ascii="Times New Roman Bold" w:eastAsia="Times New Roman Bold" w:hAnsi="Times New Roman Bold" w:cs="Times New Roman Bold"/>
          <w:b/>
          <w:bCs/>
          <w:color w:val="1B1B1C"/>
          <w:sz w:val="24"/>
          <w:szCs w:val="24"/>
        </w:rPr>
        <w:t>Self-Healing Materials:</w:t>
      </w:r>
      <w:r>
        <w:rPr>
          <w:rFonts w:ascii="Times New Roman" w:eastAsia="Times New Roman" w:hAnsi="Times New Roman" w:cs="Times New Roman"/>
          <w:color w:val="1B1B1C"/>
          <w:sz w:val="24"/>
          <w:szCs w:val="24"/>
        </w:rPr>
        <w:t> Advancements in soft robotics will focus on self-healing elastomers and high-resilience hydrogels, extending the lifecycle of robotic systems and reducing environmental impact .</w:t>
      </w:r>
      <w:r>
        <w:rPr>
          <w:rFonts w:ascii="Arimo" w:eastAsia="Arimo" w:hAnsi="Arimo" w:cs="Arimo"/>
          <w:color w:val="000000"/>
          <w:sz w:val="24"/>
          <w:szCs w:val="24"/>
        </w:rPr>
        <w:t xml:space="preserve"> </w:t>
      </w:r>
    </w:p>
    <w:p w14:paraId="08D9AD33" w14:textId="77777777" w:rsidR="00BE47EC" w:rsidRDefault="00E4218B">
      <w:pPr>
        <w:spacing w:before="120" w:after="120" w:line="278" w:lineRule="auto"/>
      </w:pPr>
      <w:r>
        <w:rPr>
          <w:rFonts w:ascii="Aptos" w:eastAsia="Aptos" w:hAnsi="Aptos" w:cs="Aptos"/>
          <w:color w:val="1B1B1C"/>
          <w:sz w:val="24"/>
          <w:szCs w:val="24"/>
        </w:rPr>
        <w:t>In conclusion, the industrial robotic arm has become the cornerstone of a new industrial revolution. By prioritizing scalability, interoperability, and sustainability, the field is charting a path toward a future where robotics evolves inclusively, augmenting human potential and driving the transition to a more resilient and efficient global economy.</w:t>
      </w:r>
      <w:r>
        <w:rPr>
          <w:rFonts w:ascii="Arimo" w:eastAsia="Arimo" w:hAnsi="Arimo" w:cs="Arimo"/>
          <w:color w:val="000000"/>
          <w:sz w:val="24"/>
          <w:szCs w:val="24"/>
        </w:rPr>
        <w:t xml:space="preserve"> </w:t>
      </w:r>
    </w:p>
    <w:p w14:paraId="21D639D9" w14:textId="7376BA71" w:rsidR="00BE47EC" w:rsidRPr="00F76A46" w:rsidRDefault="00E4218B">
      <w:pPr>
        <w:spacing w:before="120" w:after="120" w:line="278" w:lineRule="auto"/>
      </w:pPr>
      <w:r w:rsidRPr="00F76A46">
        <w:rPr>
          <w:rFonts w:ascii="Aptos Bold" w:eastAsia="Aptos Bold" w:hAnsi="Aptos Bold" w:cs="Aptos Bold"/>
          <w:b/>
          <w:bCs/>
          <w:color w:val="1B1B1C"/>
          <w:sz w:val="28"/>
          <w:szCs w:val="28"/>
        </w:rPr>
        <w:t>References</w:t>
      </w:r>
      <w:r w:rsidRPr="00F76A46">
        <w:rPr>
          <w:rFonts w:ascii="Arimo Bold" w:eastAsia="Arimo Bold" w:hAnsi="Arimo Bold" w:cs="Arimo Bold"/>
          <w:b/>
          <w:bCs/>
          <w:color w:val="000000"/>
          <w:sz w:val="28"/>
          <w:szCs w:val="28"/>
        </w:rPr>
        <w:t xml:space="preserve"> </w:t>
      </w:r>
      <w:r w:rsidR="00F76A46" w:rsidRPr="00F76A46">
        <w:rPr>
          <w:rFonts w:ascii="Arimo Bold" w:eastAsia="Arimo Bold" w:hAnsi="Arimo Bold" w:cs="Arimo Bold"/>
          <w:color w:val="000000"/>
          <w:sz w:val="24"/>
          <w:szCs w:val="24"/>
        </w:rPr>
        <w:t>(IEEE Format )</w:t>
      </w:r>
    </w:p>
    <w:p w14:paraId="09EFB9D5" w14:textId="4CAB6B3C" w:rsidR="0053216B" w:rsidRPr="002E5898" w:rsidRDefault="0053216B" w:rsidP="0053216B">
      <w:pPr>
        <w:spacing w:before="120" w:after="120" w:line="278" w:lineRule="auto"/>
        <w:rPr>
          <w:rFonts w:ascii="Times New Roman" w:eastAsia="Times New Roman" w:hAnsi="Symbol" w:cs="Times New Roman"/>
          <w:sz w:val="24"/>
          <w:szCs w:val="24"/>
        </w:rPr>
      </w:pPr>
      <w:r w:rsidRPr="00FD42ED">
        <w:rPr>
          <w:rFonts w:ascii="Times New Roman" w:eastAsia="Times New Roman" w:hAnsi="Symbol" w:cs="Times New Roman"/>
        </w:rPr>
        <w:t xml:space="preserve">1) </w:t>
      </w:r>
      <w:r w:rsidRPr="002E5898">
        <w:rPr>
          <w:rFonts w:ascii="Times New Roman" w:eastAsia="Times New Roman" w:hAnsi="Symbol" w:cs="Times New Roman"/>
          <w:sz w:val="24"/>
          <w:szCs w:val="24"/>
        </w:rPr>
        <w:t>Design Analysis of a Remote</w:t>
      </w:r>
      <w:r w:rsidR="00350D5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Controlled Pick and Place Robotic Vehicle</w:t>
      </w:r>
      <w:r w:rsidR="00350D5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by B.O.</w:t>
      </w:r>
      <w:r w:rsidR="000A7611" w:rsidRPr="002E5898">
        <w:rPr>
          <w:rFonts w:ascii="Times New Roman" w:eastAsia="Times New Roman" w:hAnsi="Symbol" w:cs="Times New Roman"/>
          <w:sz w:val="24"/>
          <w:szCs w:val="24"/>
        </w:rPr>
        <w:t xml:space="preserve"> </w:t>
      </w:r>
      <w:proofErr w:type="spellStart"/>
      <w:r w:rsidRPr="002E5898">
        <w:rPr>
          <w:rFonts w:ascii="Times New Roman" w:eastAsia="Times New Roman" w:hAnsi="Symbol" w:cs="Times New Roman"/>
          <w:sz w:val="24"/>
          <w:szCs w:val="24"/>
        </w:rPr>
        <w:t>Omijeh</w:t>
      </w:r>
      <w:proofErr w:type="spellEnd"/>
      <w:r w:rsidRPr="002E5898">
        <w:rPr>
          <w:rFonts w:ascii="Times New Roman" w:eastAsia="Times New Roman" w:hAnsi="Symbol" w:cs="Times New Roman"/>
          <w:sz w:val="24"/>
          <w:szCs w:val="24"/>
        </w:rPr>
        <w:t xml:space="preserve"> (International Journal of Engineering Research and Development e-ISSN: 2278-067X, </w:t>
      </w:r>
      <w:proofErr w:type="spellStart"/>
      <w:r w:rsidRPr="002E5898">
        <w:rPr>
          <w:rFonts w:ascii="Times New Roman" w:eastAsia="Times New Roman" w:hAnsi="Symbol" w:cs="Times New Roman"/>
          <w:sz w:val="24"/>
          <w:szCs w:val="24"/>
        </w:rPr>
        <w:t>pISSN</w:t>
      </w:r>
      <w:proofErr w:type="spellEnd"/>
      <w:r w:rsidRPr="002E5898">
        <w:rPr>
          <w:rFonts w:ascii="Times New Roman" w:eastAsia="Times New Roman" w:hAnsi="Symbol" w:cs="Times New Roman"/>
          <w:sz w:val="24"/>
          <w:szCs w:val="24"/>
        </w:rPr>
        <w:t>: 2278-800X, www.ijerd.com Volume 10, Issue 5 (May 2014), PP.57-68)</w:t>
      </w:r>
    </w:p>
    <w:p w14:paraId="6FE83622" w14:textId="6F1FF0BB"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2) ROBOTICS ARM CONTROL USING HAPTIC TECHNOLOGY</w:t>
      </w:r>
      <w:r w:rsidR="00350D5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by</w:t>
      </w:r>
      <w:r w:rsidR="00350D5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 xml:space="preserve">Vipul </w:t>
      </w:r>
      <w:proofErr w:type="spellStart"/>
      <w:r w:rsidRPr="002E5898">
        <w:rPr>
          <w:rFonts w:ascii="Times New Roman" w:eastAsia="Times New Roman" w:hAnsi="Symbol" w:cs="Times New Roman"/>
          <w:sz w:val="24"/>
          <w:szCs w:val="24"/>
        </w:rPr>
        <w:t>J.Gohil</w:t>
      </w:r>
      <w:proofErr w:type="spellEnd"/>
      <w:r w:rsidR="00350D5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(International Journal of Latest Research in Science and Technology ISSN (Online):2278-5299 Volume 2, Issue 2: Page No.98-102, March - April (2013)</w:t>
      </w:r>
    </w:p>
    <w:p w14:paraId="17685BEC" w14:textId="673DBEBA"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3) A Review on Robot Arm Using Haptic Technology</w:t>
      </w:r>
      <w:r w:rsidR="00350D5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 xml:space="preserve">by Prof. A. </w:t>
      </w:r>
      <w:proofErr w:type="spellStart"/>
      <w:r w:rsidRPr="002E5898">
        <w:rPr>
          <w:rFonts w:ascii="Times New Roman" w:eastAsia="Times New Roman" w:hAnsi="Symbol" w:cs="Times New Roman"/>
          <w:sz w:val="24"/>
          <w:szCs w:val="24"/>
        </w:rPr>
        <w:t>Reshamwala</w:t>
      </w:r>
      <w:proofErr w:type="spellEnd"/>
      <w:r w:rsidRPr="002E5898">
        <w:rPr>
          <w:rFonts w:ascii="Times New Roman" w:eastAsia="Times New Roman" w:hAnsi="Symbol" w:cs="Times New Roman"/>
          <w:sz w:val="24"/>
          <w:szCs w:val="24"/>
        </w:rPr>
        <w:t>, R. Singh (International Journal of Advanced Research in Electrical, Electronics and Instrumentation Engineering Vol. 4, Issue 4, April 2015.)</w:t>
      </w:r>
    </w:p>
    <w:p w14:paraId="7D9202FE" w14:textId="413547A7"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 xml:space="preserve">4) DESIGN AND OPERATION OF SYNCHRONIZED ROBOTIC </w:t>
      </w:r>
      <w:proofErr w:type="spellStart"/>
      <w:r w:rsidRPr="002E5898">
        <w:rPr>
          <w:rFonts w:ascii="Times New Roman" w:eastAsia="Times New Roman" w:hAnsi="Symbol" w:cs="Times New Roman"/>
          <w:sz w:val="24"/>
          <w:szCs w:val="24"/>
        </w:rPr>
        <w:t>ARMbyGoldyKatal</w:t>
      </w:r>
      <w:proofErr w:type="spellEnd"/>
      <w:r w:rsidRPr="002E5898">
        <w:rPr>
          <w:rFonts w:ascii="Times New Roman" w:eastAsia="Times New Roman" w:hAnsi="Symbol" w:cs="Times New Roman"/>
          <w:sz w:val="24"/>
          <w:szCs w:val="24"/>
        </w:rPr>
        <w:t xml:space="preserve">, </w:t>
      </w:r>
      <w:proofErr w:type="spellStart"/>
      <w:r w:rsidRPr="002E5898">
        <w:rPr>
          <w:rFonts w:ascii="Times New Roman" w:eastAsia="Times New Roman" w:hAnsi="Symbol" w:cs="Times New Roman"/>
          <w:sz w:val="24"/>
          <w:szCs w:val="24"/>
        </w:rPr>
        <w:t>SaahilGupt</w:t>
      </w:r>
      <w:proofErr w:type="spellEnd"/>
      <w:r w:rsidRPr="002E5898">
        <w:rPr>
          <w:rFonts w:ascii="Times New Roman" w:eastAsia="Times New Roman" w:hAnsi="Symbol" w:cs="Times New Roman"/>
          <w:sz w:val="24"/>
          <w:szCs w:val="24"/>
        </w:rPr>
        <w:t>.</w:t>
      </w:r>
      <w:r w:rsidR="00433AF9" w:rsidRPr="002E589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(International Journal of Research in Engineering and Technology Volume: 02 Issue: 08 Aug-2013)</w:t>
      </w:r>
    </w:p>
    <w:p w14:paraId="074AE70D" w14:textId="4E35CDBB"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5) Design of a Robotic Arm for Picking and Placing an Object Controlled Using</w:t>
      </w:r>
      <w:r w:rsidR="0094591F" w:rsidRPr="002E5898">
        <w:rPr>
          <w:rFonts w:ascii="Times New Roman" w:eastAsia="Times New Roman" w:hAnsi="Symbol" w:cs="Times New Roman"/>
          <w:sz w:val="24"/>
          <w:szCs w:val="24"/>
        </w:rPr>
        <w:t xml:space="preserve"> </w:t>
      </w:r>
      <w:proofErr w:type="spellStart"/>
      <w:r w:rsidRPr="002E5898">
        <w:rPr>
          <w:rFonts w:ascii="Times New Roman" w:eastAsia="Times New Roman" w:hAnsi="Symbol" w:cs="Times New Roman"/>
          <w:sz w:val="24"/>
          <w:szCs w:val="24"/>
        </w:rPr>
        <w:t>LabVIEWbyShyam</w:t>
      </w:r>
      <w:proofErr w:type="spellEnd"/>
      <w:r w:rsidRPr="002E5898">
        <w:rPr>
          <w:rFonts w:ascii="Times New Roman" w:eastAsia="Times New Roman" w:hAnsi="Symbol" w:cs="Times New Roman"/>
          <w:sz w:val="24"/>
          <w:szCs w:val="24"/>
        </w:rPr>
        <w:t xml:space="preserve"> R. Nair (International Journal of Scientific and Research Publications, Volume 2, Issue 5, May 2012)</w:t>
      </w:r>
    </w:p>
    <w:p w14:paraId="29E67277" w14:textId="067000BD"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 xml:space="preserve">6) Design And Implementation Of A Robotic Arm Based On Haptic Technology by A. Rama Krishna (International Journal of Engineering Research and </w:t>
      </w:r>
      <w:proofErr w:type="spellStart"/>
      <w:r w:rsidRPr="002E5898">
        <w:rPr>
          <w:rFonts w:ascii="Times New Roman" w:eastAsia="Times New Roman" w:hAnsi="Symbol" w:cs="Times New Roman"/>
          <w:sz w:val="24"/>
          <w:szCs w:val="24"/>
        </w:rPr>
        <w:t>ApplicationsVol</w:t>
      </w:r>
      <w:proofErr w:type="spellEnd"/>
      <w:r w:rsidRPr="002E5898">
        <w:rPr>
          <w:rFonts w:ascii="Times New Roman" w:eastAsia="Times New Roman" w:hAnsi="Symbol" w:cs="Times New Roman"/>
          <w:sz w:val="24"/>
          <w:szCs w:val="24"/>
        </w:rPr>
        <w:t>. 2, Issue 3, May-Jun 2012)</w:t>
      </w:r>
    </w:p>
    <w:p w14:paraId="1F92C86B" w14:textId="035D16E7"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 xml:space="preserve">7) Haptic Control Development of Robotic </w:t>
      </w:r>
      <w:proofErr w:type="spellStart"/>
      <w:r w:rsidRPr="002E5898">
        <w:rPr>
          <w:rFonts w:ascii="Times New Roman" w:eastAsia="Times New Roman" w:hAnsi="Symbol" w:cs="Times New Roman"/>
          <w:sz w:val="24"/>
          <w:szCs w:val="24"/>
        </w:rPr>
        <w:t>Armby</w:t>
      </w:r>
      <w:proofErr w:type="spellEnd"/>
      <w:r w:rsidRPr="002E5898">
        <w:rPr>
          <w:rFonts w:ascii="Times New Roman" w:eastAsia="Times New Roman" w:hAnsi="Symbol" w:cs="Times New Roman"/>
          <w:sz w:val="24"/>
          <w:szCs w:val="24"/>
        </w:rPr>
        <w:t xml:space="preserve"> Mohamoud A. Hussein (INTERNATIONAL JOURNAL OF CONTROL, AUTOMATION AND SYSTEMS VOL.3 </w:t>
      </w:r>
    </w:p>
    <w:p w14:paraId="5D1F756E" w14:textId="77777777"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JULY 2014).</w:t>
      </w:r>
    </w:p>
    <w:p w14:paraId="3F34DA7D" w14:textId="6015EC69"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 xml:space="preserve">8) Design of a Robotic Arm with Gripper &amp; End Effector for Spot </w:t>
      </w:r>
      <w:proofErr w:type="spellStart"/>
      <w:r w:rsidRPr="002E5898">
        <w:rPr>
          <w:rFonts w:ascii="Times New Roman" w:eastAsia="Times New Roman" w:hAnsi="Symbol" w:cs="Times New Roman"/>
          <w:sz w:val="24"/>
          <w:szCs w:val="24"/>
        </w:rPr>
        <w:t>Weldingby</w:t>
      </w:r>
      <w:proofErr w:type="spellEnd"/>
      <w:r w:rsidRPr="002E5898">
        <w:rPr>
          <w:rFonts w:ascii="Times New Roman" w:eastAsia="Times New Roman" w:hAnsi="Symbol" w:cs="Times New Roman"/>
          <w:sz w:val="24"/>
          <w:szCs w:val="24"/>
        </w:rPr>
        <w:t xml:space="preserve"> </w:t>
      </w:r>
      <w:proofErr w:type="spellStart"/>
      <w:r w:rsidRPr="002E5898">
        <w:rPr>
          <w:rFonts w:ascii="Times New Roman" w:eastAsia="Times New Roman" w:hAnsi="Symbol" w:cs="Times New Roman"/>
          <w:sz w:val="24"/>
          <w:szCs w:val="24"/>
        </w:rPr>
        <w:t>Puran</w:t>
      </w:r>
      <w:proofErr w:type="spellEnd"/>
      <w:r w:rsidRPr="002E5898">
        <w:rPr>
          <w:rFonts w:ascii="Times New Roman" w:eastAsia="Times New Roman" w:hAnsi="Symbol" w:cs="Times New Roman"/>
          <w:sz w:val="24"/>
          <w:szCs w:val="24"/>
        </w:rPr>
        <w:t xml:space="preserve"> Singh (Universal Journal of Mechanical Engineering 1(3): 92-97, 2013)</w:t>
      </w:r>
    </w:p>
    <w:p w14:paraId="23FFFFC5" w14:textId="2287AF97"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lastRenderedPageBreak/>
        <w:t xml:space="preserve">9) DESIGN AND ANALYSIS OF AN ARTICULATED ROBOT ARM FOR VARIOUS INDUSTRIAL </w:t>
      </w:r>
      <w:proofErr w:type="spellStart"/>
      <w:r w:rsidRPr="002E5898">
        <w:rPr>
          <w:rFonts w:ascii="Times New Roman" w:eastAsia="Times New Roman" w:hAnsi="Symbol" w:cs="Times New Roman"/>
          <w:sz w:val="24"/>
          <w:szCs w:val="24"/>
        </w:rPr>
        <w:t>APPLICATIONSby</w:t>
      </w:r>
      <w:proofErr w:type="spellEnd"/>
      <w:r w:rsidRPr="002E5898">
        <w:rPr>
          <w:rFonts w:ascii="Times New Roman" w:eastAsia="Times New Roman" w:hAnsi="Symbol" w:cs="Times New Roman"/>
          <w:sz w:val="24"/>
          <w:szCs w:val="24"/>
        </w:rPr>
        <w:t xml:space="preserve"> </w:t>
      </w:r>
      <w:proofErr w:type="spellStart"/>
      <w:r w:rsidRPr="002E5898">
        <w:rPr>
          <w:rFonts w:ascii="Times New Roman" w:eastAsia="Times New Roman" w:hAnsi="Symbol" w:cs="Times New Roman"/>
          <w:sz w:val="24"/>
          <w:szCs w:val="24"/>
        </w:rPr>
        <w:t>S.Pachaiyappan</w:t>
      </w:r>
      <w:proofErr w:type="spellEnd"/>
      <w:r w:rsidRPr="002E5898">
        <w:rPr>
          <w:rFonts w:ascii="Times New Roman" w:eastAsia="Times New Roman" w:hAnsi="Symbol" w:cs="Times New Roman"/>
          <w:sz w:val="24"/>
          <w:szCs w:val="24"/>
        </w:rPr>
        <w:t xml:space="preserve"> (IOSR Journal of Mechanical and Civil Engineering (IOSR-JMCE) e-ISSN: 2278-1684, p-ISSN : 2320</w:t>
      </w:r>
      <w:r w:rsidR="00D511DF" w:rsidRPr="002E589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334X PP 42-53)</w:t>
      </w:r>
    </w:p>
    <w:p w14:paraId="2C95DAD2" w14:textId="2CCD4DB2" w:rsidR="0053216B"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 xml:space="preserve">10) Design and Development of Search and Rescue </w:t>
      </w:r>
      <w:proofErr w:type="spellStart"/>
      <w:r w:rsidRPr="002E5898">
        <w:rPr>
          <w:rFonts w:ascii="Times New Roman" w:eastAsia="Times New Roman" w:hAnsi="Symbol" w:cs="Times New Roman"/>
          <w:sz w:val="24"/>
          <w:szCs w:val="24"/>
        </w:rPr>
        <w:t>Robotby</w:t>
      </w:r>
      <w:proofErr w:type="spellEnd"/>
      <w:r w:rsidRPr="002E5898">
        <w:rPr>
          <w:rFonts w:ascii="Times New Roman" w:eastAsia="Times New Roman" w:hAnsi="Symbol" w:cs="Times New Roman"/>
          <w:sz w:val="24"/>
          <w:szCs w:val="24"/>
        </w:rPr>
        <w:t xml:space="preserve"> Khalil </w:t>
      </w:r>
      <w:proofErr w:type="spellStart"/>
      <w:r w:rsidRPr="002E5898">
        <w:rPr>
          <w:rFonts w:ascii="Times New Roman" w:eastAsia="Times New Roman" w:hAnsi="Symbol" w:cs="Times New Roman"/>
          <w:sz w:val="24"/>
          <w:szCs w:val="24"/>
        </w:rPr>
        <w:t>AzhaMohdAnnuar</w:t>
      </w:r>
      <w:proofErr w:type="spellEnd"/>
      <w:r w:rsidRPr="002E5898">
        <w:rPr>
          <w:rFonts w:ascii="Times New Roman" w:eastAsia="Times New Roman" w:hAnsi="Symbol" w:cs="Times New Roman"/>
          <w:sz w:val="24"/>
          <w:szCs w:val="24"/>
        </w:rPr>
        <w:t xml:space="preserve">, Muhammad </w:t>
      </w:r>
      <w:proofErr w:type="spellStart"/>
      <w:r w:rsidRPr="002E5898">
        <w:rPr>
          <w:rFonts w:ascii="Times New Roman" w:eastAsia="Times New Roman" w:hAnsi="Symbol" w:cs="Times New Roman"/>
          <w:sz w:val="24"/>
          <w:szCs w:val="24"/>
        </w:rPr>
        <w:t>HaikalMdZi</w:t>
      </w:r>
      <w:proofErr w:type="spellEnd"/>
      <w:r w:rsidRPr="002E5898">
        <w:rPr>
          <w:rFonts w:ascii="Times New Roman" w:eastAsia="Times New Roman" w:hAnsi="Symbol" w:cs="Times New Roman"/>
          <w:sz w:val="24"/>
          <w:szCs w:val="24"/>
        </w:rPr>
        <w:t>.( International Journal of Mechanical &amp; Mechatronics Engineering IJMME-IJENS Vol:16 No:02)</w:t>
      </w:r>
    </w:p>
    <w:p w14:paraId="4AA4F08C" w14:textId="33E39C81" w:rsidR="00BE47EC" w:rsidRPr="002E5898" w:rsidRDefault="0053216B" w:rsidP="0053216B">
      <w:pPr>
        <w:spacing w:before="120" w:after="120" w:line="278" w:lineRule="auto"/>
        <w:rPr>
          <w:rFonts w:ascii="Times New Roman" w:eastAsia="Times New Roman" w:hAnsi="Symbol" w:cs="Times New Roman"/>
          <w:sz w:val="24"/>
          <w:szCs w:val="24"/>
        </w:rPr>
      </w:pPr>
      <w:r w:rsidRPr="002E5898">
        <w:rPr>
          <w:rFonts w:ascii="Times New Roman" w:eastAsia="Times New Roman" w:hAnsi="Symbol" w:cs="Times New Roman"/>
          <w:sz w:val="24"/>
          <w:szCs w:val="24"/>
        </w:rPr>
        <w:t xml:space="preserve">11) Survey of Robotic Arm and </w:t>
      </w:r>
      <w:proofErr w:type="spellStart"/>
      <w:r w:rsidRPr="002E5898">
        <w:rPr>
          <w:rFonts w:ascii="Times New Roman" w:eastAsia="Times New Roman" w:hAnsi="Symbol" w:cs="Times New Roman"/>
          <w:sz w:val="24"/>
          <w:szCs w:val="24"/>
        </w:rPr>
        <w:t>ParametersbyRitu</w:t>
      </w:r>
      <w:proofErr w:type="spellEnd"/>
      <w:r w:rsidRPr="002E5898">
        <w:rPr>
          <w:rFonts w:ascii="Times New Roman" w:eastAsia="Times New Roman" w:hAnsi="Symbol" w:cs="Times New Roman"/>
          <w:sz w:val="24"/>
          <w:szCs w:val="24"/>
        </w:rPr>
        <w:t xml:space="preserve"> Tiwari ( International Conference on Computer Communication and Informatics (ICCCI -2016), Jan. 07</w:t>
      </w:r>
      <w:r w:rsidR="00D511DF" w:rsidRPr="002E5898">
        <w:rPr>
          <w:rFonts w:ascii="Times New Roman" w:eastAsia="Times New Roman" w:hAnsi="Symbol" w:cs="Times New Roman"/>
          <w:sz w:val="24"/>
          <w:szCs w:val="24"/>
        </w:rPr>
        <w:t xml:space="preserve"> </w:t>
      </w:r>
      <w:r w:rsidRPr="002E5898">
        <w:rPr>
          <w:rFonts w:ascii="Times New Roman" w:eastAsia="Times New Roman" w:hAnsi="Symbol" w:cs="Times New Roman"/>
          <w:sz w:val="24"/>
          <w:szCs w:val="24"/>
        </w:rPr>
        <w:t xml:space="preserve"> 09, 2016, Coimbatore, INDIA)</w:t>
      </w:r>
      <w:r w:rsidR="00E4218B" w:rsidRPr="002E5898">
        <w:rPr>
          <w:rFonts w:ascii="Arimo" w:eastAsia="Arimo" w:hAnsi="Arimo" w:cs="Arimo"/>
          <w:color w:val="000000"/>
          <w:sz w:val="24"/>
          <w:szCs w:val="24"/>
        </w:rPr>
        <w:t xml:space="preserve"> </w:t>
      </w:r>
    </w:p>
    <w:p w14:paraId="34ACFD35" w14:textId="77777777" w:rsidR="00BE47EC" w:rsidRPr="002E5898" w:rsidRDefault="00E4218B">
      <w:pPr>
        <w:spacing w:before="120" w:after="120" w:line="278" w:lineRule="auto"/>
        <w:rPr>
          <w:sz w:val="24"/>
          <w:szCs w:val="24"/>
        </w:rPr>
      </w:pPr>
      <w:r w:rsidRPr="002E5898">
        <w:rPr>
          <w:rFonts w:ascii="Arimo" w:eastAsia="Arimo" w:hAnsi="Arimo" w:cs="Arimo"/>
          <w:color w:val="000000"/>
          <w:sz w:val="24"/>
          <w:szCs w:val="24"/>
        </w:rPr>
        <w:t xml:space="preserve"> </w:t>
      </w:r>
    </w:p>
    <w:p w14:paraId="6B7AA5A1" w14:textId="77777777" w:rsidR="00BE47EC" w:rsidRDefault="00E4218B">
      <w:pPr>
        <w:spacing w:before="120" w:after="120" w:line="278" w:lineRule="auto"/>
      </w:pPr>
      <w:r>
        <w:rPr>
          <w:rFonts w:ascii="Arimo" w:eastAsia="Arimo" w:hAnsi="Arimo" w:cs="Arimo"/>
          <w:color w:val="000000"/>
          <w:sz w:val="24"/>
          <w:szCs w:val="24"/>
        </w:rPr>
        <w:t xml:space="preserve"> </w:t>
      </w:r>
    </w:p>
    <w:sectPr w:rsidR="00BE47EC">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mo">
    <w:charset w:val="00"/>
    <w:family w:val="auto"/>
    <w:pitch w:val="default"/>
  </w:font>
  <w:font w:name="Aptos">
    <w:altName w:val="Calibri"/>
    <w:charset w:val="00"/>
    <w:family w:val="auto"/>
    <w:pitch w:val="default"/>
  </w:font>
  <w:font w:name="Aptos Bold">
    <w:altName w:val="Calibri"/>
    <w:charset w:val="00"/>
    <w:family w:val="auto"/>
    <w:pitch w:val="default"/>
  </w:font>
  <w:font w:name="Times New Roman Bold">
    <w:panose1 w:val="02020803070505020304"/>
    <w:charset w:val="00"/>
    <w:family w:val="auto"/>
    <w:pitch w:val="default"/>
  </w:font>
  <w:font w:name="Arimo Bold">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3DF2"/>
    <w:multiLevelType w:val="hybridMultilevel"/>
    <w:tmpl w:val="3B549642"/>
    <w:lvl w:ilvl="0" w:tplc="0E960F6A">
      <w:start w:val="1"/>
      <w:numFmt w:val="decimal"/>
      <w:lvlText w:val="%1."/>
      <w:lvlJc w:val="left"/>
      <w:pPr>
        <w:ind w:left="400" w:hanging="360"/>
      </w:pPr>
    </w:lvl>
    <w:lvl w:ilvl="1" w:tplc="D688D600">
      <w:start w:val="1"/>
      <w:numFmt w:val="lowerLetter"/>
      <w:lvlText w:val="%2."/>
      <w:lvlJc w:val="left"/>
      <w:pPr>
        <w:ind w:left="800" w:hanging="360"/>
      </w:pPr>
    </w:lvl>
    <w:lvl w:ilvl="2" w:tplc="7E5CF052">
      <w:start w:val="1"/>
      <w:numFmt w:val="lowerRoman"/>
      <w:lvlText w:val="%3."/>
      <w:lvlJc w:val="right"/>
      <w:pPr>
        <w:ind w:left="1200" w:hanging="180"/>
      </w:pPr>
    </w:lvl>
    <w:lvl w:ilvl="3" w:tplc="332A6126">
      <w:start w:val="1"/>
      <w:numFmt w:val="decimal"/>
      <w:lvlText w:val="%4."/>
      <w:lvlJc w:val="left"/>
      <w:pPr>
        <w:ind w:left="1600" w:hanging="360"/>
      </w:pPr>
    </w:lvl>
    <w:lvl w:ilvl="4" w:tplc="657A8D48">
      <w:start w:val="1"/>
      <w:numFmt w:val="lowerLetter"/>
      <w:lvlText w:val="%5."/>
      <w:lvlJc w:val="left"/>
      <w:pPr>
        <w:ind w:left="2000" w:hanging="360"/>
      </w:pPr>
    </w:lvl>
    <w:lvl w:ilvl="5" w:tplc="74B83354">
      <w:start w:val="1"/>
      <w:numFmt w:val="lowerRoman"/>
      <w:lvlText w:val="%6."/>
      <w:lvlJc w:val="right"/>
      <w:pPr>
        <w:ind w:left="2400" w:hanging="180"/>
      </w:pPr>
    </w:lvl>
    <w:lvl w:ilvl="6" w:tplc="9524142C">
      <w:start w:val="1"/>
      <w:numFmt w:val="decimal"/>
      <w:lvlText w:val="%7."/>
      <w:lvlJc w:val="left"/>
      <w:pPr>
        <w:ind w:left="2800" w:hanging="360"/>
      </w:pPr>
    </w:lvl>
    <w:lvl w:ilvl="7" w:tplc="5232A756">
      <w:start w:val="1"/>
      <w:numFmt w:val="lowerLetter"/>
      <w:lvlText w:val="%8."/>
      <w:lvlJc w:val="left"/>
      <w:pPr>
        <w:ind w:left="3200" w:hanging="360"/>
      </w:pPr>
    </w:lvl>
    <w:lvl w:ilvl="8" w:tplc="149E3AA6">
      <w:numFmt w:val="decimal"/>
      <w:lvlText w:val=""/>
      <w:lvlJc w:val="left"/>
    </w:lvl>
  </w:abstractNum>
  <w:abstractNum w:abstractNumId="1" w15:restartNumberingAfterBreak="0">
    <w:nsid w:val="426E3253"/>
    <w:multiLevelType w:val="hybridMultilevel"/>
    <w:tmpl w:val="BBC283E2"/>
    <w:lvl w:ilvl="0" w:tplc="09B85616">
      <w:start w:val="1"/>
      <w:numFmt w:val="bullet"/>
      <w:lvlText w:val=""/>
      <w:lvlJc w:val="left"/>
      <w:pPr>
        <w:ind w:left="400" w:hanging="360"/>
      </w:pPr>
      <w:rPr>
        <w:rFonts w:ascii="Symbol" w:hAnsi="Symbol"/>
      </w:rPr>
    </w:lvl>
    <w:lvl w:ilvl="1" w:tplc="FB709C08">
      <w:start w:val="1"/>
      <w:numFmt w:val="bullet"/>
      <w:lvlText w:val="o"/>
      <w:lvlJc w:val="left"/>
      <w:pPr>
        <w:ind w:left="800" w:hanging="360"/>
      </w:pPr>
      <w:rPr>
        <w:rFonts w:ascii="Courier New" w:hAnsi="Courier New"/>
      </w:rPr>
    </w:lvl>
    <w:lvl w:ilvl="2" w:tplc="69322218">
      <w:start w:val="1"/>
      <w:numFmt w:val="bullet"/>
      <w:lvlText w:val=""/>
      <w:lvlJc w:val="left"/>
      <w:pPr>
        <w:ind w:left="1200" w:hanging="360"/>
      </w:pPr>
      <w:rPr>
        <w:rFonts w:ascii="Wingdings" w:hAnsi="Wingdings"/>
      </w:rPr>
    </w:lvl>
    <w:lvl w:ilvl="3" w:tplc="6DC82472">
      <w:start w:val="1"/>
      <w:numFmt w:val="bullet"/>
      <w:lvlText w:val=""/>
      <w:lvlJc w:val="left"/>
      <w:pPr>
        <w:ind w:left="1600" w:hanging="360"/>
      </w:pPr>
      <w:rPr>
        <w:rFonts w:ascii="Symbol" w:hAnsi="Symbol"/>
      </w:rPr>
    </w:lvl>
    <w:lvl w:ilvl="4" w:tplc="6C568E30">
      <w:start w:val="1"/>
      <w:numFmt w:val="bullet"/>
      <w:lvlText w:val="o"/>
      <w:lvlJc w:val="left"/>
      <w:pPr>
        <w:ind w:left="2000" w:hanging="360"/>
      </w:pPr>
      <w:rPr>
        <w:rFonts w:ascii="Courier New" w:hAnsi="Courier New"/>
      </w:rPr>
    </w:lvl>
    <w:lvl w:ilvl="5" w:tplc="3538F99E">
      <w:start w:val="1"/>
      <w:numFmt w:val="bullet"/>
      <w:lvlText w:val=""/>
      <w:lvlJc w:val="left"/>
      <w:pPr>
        <w:ind w:left="2400" w:hanging="360"/>
      </w:pPr>
      <w:rPr>
        <w:rFonts w:ascii="Wingdings" w:hAnsi="Wingdings"/>
      </w:rPr>
    </w:lvl>
    <w:lvl w:ilvl="6" w:tplc="B994D32C">
      <w:start w:val="1"/>
      <w:numFmt w:val="bullet"/>
      <w:lvlText w:val=""/>
      <w:lvlJc w:val="left"/>
      <w:pPr>
        <w:ind w:left="2800" w:hanging="360"/>
      </w:pPr>
      <w:rPr>
        <w:rFonts w:ascii="Symbol" w:hAnsi="Symbol"/>
      </w:rPr>
    </w:lvl>
    <w:lvl w:ilvl="7" w:tplc="DB6657AA">
      <w:start w:val="1"/>
      <w:numFmt w:val="bullet"/>
      <w:lvlText w:val="o"/>
      <w:lvlJc w:val="left"/>
      <w:pPr>
        <w:ind w:left="3200" w:hanging="360"/>
      </w:pPr>
      <w:rPr>
        <w:rFonts w:ascii="Courier New" w:hAnsi="Courier New"/>
      </w:rPr>
    </w:lvl>
    <w:lvl w:ilvl="8" w:tplc="808618B8">
      <w:numFmt w:val="decimal"/>
      <w:lvlText w:val=""/>
      <w:lvlJc w:val="left"/>
    </w:lvl>
  </w:abstractNum>
  <w:abstractNum w:abstractNumId="2" w15:restartNumberingAfterBreak="0">
    <w:nsid w:val="55DB7AF2"/>
    <w:multiLevelType w:val="hybridMultilevel"/>
    <w:tmpl w:val="ACF85AA0"/>
    <w:lvl w:ilvl="0" w:tplc="48902E24">
      <w:start w:val="1"/>
      <w:numFmt w:val="decimal"/>
      <w:lvlText w:val="%1."/>
      <w:lvlJc w:val="left"/>
      <w:pPr>
        <w:ind w:left="400" w:hanging="360"/>
      </w:pPr>
    </w:lvl>
    <w:lvl w:ilvl="1" w:tplc="6A9EA35C">
      <w:start w:val="1"/>
      <w:numFmt w:val="lowerLetter"/>
      <w:lvlText w:val="%2."/>
      <w:lvlJc w:val="left"/>
      <w:pPr>
        <w:ind w:left="800" w:hanging="360"/>
      </w:pPr>
    </w:lvl>
    <w:lvl w:ilvl="2" w:tplc="83A855F0">
      <w:start w:val="1"/>
      <w:numFmt w:val="lowerRoman"/>
      <w:lvlText w:val="%3."/>
      <w:lvlJc w:val="right"/>
      <w:pPr>
        <w:ind w:left="1200" w:hanging="180"/>
      </w:pPr>
    </w:lvl>
    <w:lvl w:ilvl="3" w:tplc="681C76F2">
      <w:start w:val="1"/>
      <w:numFmt w:val="decimal"/>
      <w:lvlText w:val="%4."/>
      <w:lvlJc w:val="left"/>
      <w:pPr>
        <w:ind w:left="1600" w:hanging="360"/>
      </w:pPr>
    </w:lvl>
    <w:lvl w:ilvl="4" w:tplc="C1DEEE48">
      <w:start w:val="1"/>
      <w:numFmt w:val="lowerLetter"/>
      <w:lvlText w:val="%5."/>
      <w:lvlJc w:val="left"/>
      <w:pPr>
        <w:ind w:left="2000" w:hanging="360"/>
      </w:pPr>
    </w:lvl>
    <w:lvl w:ilvl="5" w:tplc="C5529414">
      <w:start w:val="1"/>
      <w:numFmt w:val="lowerRoman"/>
      <w:lvlText w:val="%6."/>
      <w:lvlJc w:val="right"/>
      <w:pPr>
        <w:ind w:left="2400" w:hanging="180"/>
      </w:pPr>
    </w:lvl>
    <w:lvl w:ilvl="6" w:tplc="568CC39A">
      <w:start w:val="1"/>
      <w:numFmt w:val="decimal"/>
      <w:lvlText w:val="%7."/>
      <w:lvlJc w:val="left"/>
      <w:pPr>
        <w:ind w:left="2800" w:hanging="360"/>
      </w:pPr>
    </w:lvl>
    <w:lvl w:ilvl="7" w:tplc="6524910C">
      <w:start w:val="1"/>
      <w:numFmt w:val="lowerLetter"/>
      <w:lvlText w:val="%8."/>
      <w:lvlJc w:val="left"/>
      <w:pPr>
        <w:ind w:left="3200" w:hanging="360"/>
      </w:pPr>
    </w:lvl>
    <w:lvl w:ilvl="8" w:tplc="08B6AD96">
      <w:numFmt w:val="decimal"/>
      <w:lvlText w:val=""/>
      <w:lvlJc w:val="left"/>
    </w:lvl>
  </w:abstractNum>
  <w:abstractNum w:abstractNumId="3" w15:restartNumberingAfterBreak="0">
    <w:nsid w:val="64210C6D"/>
    <w:multiLevelType w:val="hybridMultilevel"/>
    <w:tmpl w:val="D8C45E3E"/>
    <w:lvl w:ilvl="0" w:tplc="EE0E0DAA">
      <w:start w:val="1"/>
      <w:numFmt w:val="bullet"/>
      <w:lvlText w:val=""/>
      <w:lvlJc w:val="left"/>
      <w:pPr>
        <w:ind w:left="400" w:hanging="360"/>
      </w:pPr>
      <w:rPr>
        <w:rFonts w:ascii="Symbol" w:hAnsi="Symbol"/>
      </w:rPr>
    </w:lvl>
    <w:lvl w:ilvl="1" w:tplc="B24A58FA">
      <w:start w:val="1"/>
      <w:numFmt w:val="bullet"/>
      <w:lvlText w:val="o"/>
      <w:lvlJc w:val="left"/>
      <w:pPr>
        <w:ind w:left="800" w:hanging="360"/>
      </w:pPr>
      <w:rPr>
        <w:rFonts w:ascii="Courier New" w:hAnsi="Courier New"/>
      </w:rPr>
    </w:lvl>
    <w:lvl w:ilvl="2" w:tplc="0700DDA8">
      <w:start w:val="1"/>
      <w:numFmt w:val="bullet"/>
      <w:lvlText w:val=""/>
      <w:lvlJc w:val="left"/>
      <w:pPr>
        <w:ind w:left="1200" w:hanging="360"/>
      </w:pPr>
      <w:rPr>
        <w:rFonts w:ascii="Wingdings" w:hAnsi="Wingdings"/>
      </w:rPr>
    </w:lvl>
    <w:lvl w:ilvl="3" w:tplc="FE9E7F60">
      <w:start w:val="1"/>
      <w:numFmt w:val="bullet"/>
      <w:lvlText w:val=""/>
      <w:lvlJc w:val="left"/>
      <w:pPr>
        <w:ind w:left="1600" w:hanging="360"/>
      </w:pPr>
      <w:rPr>
        <w:rFonts w:ascii="Symbol" w:hAnsi="Symbol"/>
      </w:rPr>
    </w:lvl>
    <w:lvl w:ilvl="4" w:tplc="EBBE9FBA">
      <w:start w:val="1"/>
      <w:numFmt w:val="bullet"/>
      <w:lvlText w:val="o"/>
      <w:lvlJc w:val="left"/>
      <w:pPr>
        <w:ind w:left="2000" w:hanging="360"/>
      </w:pPr>
      <w:rPr>
        <w:rFonts w:ascii="Courier New" w:hAnsi="Courier New"/>
      </w:rPr>
    </w:lvl>
    <w:lvl w:ilvl="5" w:tplc="53929274">
      <w:start w:val="1"/>
      <w:numFmt w:val="bullet"/>
      <w:lvlText w:val=""/>
      <w:lvlJc w:val="left"/>
      <w:pPr>
        <w:ind w:left="2400" w:hanging="360"/>
      </w:pPr>
      <w:rPr>
        <w:rFonts w:ascii="Wingdings" w:hAnsi="Wingdings"/>
      </w:rPr>
    </w:lvl>
    <w:lvl w:ilvl="6" w:tplc="CF06D884">
      <w:start w:val="1"/>
      <w:numFmt w:val="bullet"/>
      <w:lvlText w:val=""/>
      <w:lvlJc w:val="left"/>
      <w:pPr>
        <w:ind w:left="2800" w:hanging="360"/>
      </w:pPr>
      <w:rPr>
        <w:rFonts w:ascii="Symbol" w:hAnsi="Symbol"/>
      </w:rPr>
    </w:lvl>
    <w:lvl w:ilvl="7" w:tplc="DF30CD6C">
      <w:start w:val="1"/>
      <w:numFmt w:val="bullet"/>
      <w:lvlText w:val="o"/>
      <w:lvlJc w:val="left"/>
      <w:pPr>
        <w:ind w:left="3200" w:hanging="360"/>
      </w:pPr>
      <w:rPr>
        <w:rFonts w:ascii="Courier New" w:hAnsi="Courier New"/>
      </w:rPr>
    </w:lvl>
    <w:lvl w:ilvl="8" w:tplc="5E6CEFC0">
      <w:numFmt w:val="decimal"/>
      <w:lvlText w:val=""/>
      <w:lvlJc w:val="left"/>
    </w:lvl>
  </w:abstractNum>
  <w:abstractNum w:abstractNumId="4" w15:restartNumberingAfterBreak="0">
    <w:nsid w:val="719A63CA"/>
    <w:multiLevelType w:val="hybridMultilevel"/>
    <w:tmpl w:val="247E48E2"/>
    <w:lvl w:ilvl="0" w:tplc="58F40930">
      <w:start w:val="1"/>
      <w:numFmt w:val="bullet"/>
      <w:lvlText w:val=""/>
      <w:lvlJc w:val="left"/>
      <w:pPr>
        <w:ind w:left="400" w:hanging="360"/>
      </w:pPr>
      <w:rPr>
        <w:rFonts w:ascii="Symbol" w:hAnsi="Symbol"/>
      </w:rPr>
    </w:lvl>
    <w:lvl w:ilvl="1" w:tplc="FB324004">
      <w:start w:val="1"/>
      <w:numFmt w:val="bullet"/>
      <w:lvlText w:val="o"/>
      <w:lvlJc w:val="left"/>
      <w:pPr>
        <w:ind w:left="800" w:hanging="360"/>
      </w:pPr>
      <w:rPr>
        <w:rFonts w:ascii="Courier New" w:hAnsi="Courier New"/>
      </w:rPr>
    </w:lvl>
    <w:lvl w:ilvl="2" w:tplc="45AE8102">
      <w:start w:val="1"/>
      <w:numFmt w:val="bullet"/>
      <w:lvlText w:val=""/>
      <w:lvlJc w:val="left"/>
      <w:pPr>
        <w:ind w:left="1200" w:hanging="360"/>
      </w:pPr>
      <w:rPr>
        <w:rFonts w:ascii="Wingdings" w:hAnsi="Wingdings"/>
      </w:rPr>
    </w:lvl>
    <w:lvl w:ilvl="3" w:tplc="B0206AAE">
      <w:start w:val="1"/>
      <w:numFmt w:val="bullet"/>
      <w:lvlText w:val=""/>
      <w:lvlJc w:val="left"/>
      <w:pPr>
        <w:ind w:left="1600" w:hanging="360"/>
      </w:pPr>
      <w:rPr>
        <w:rFonts w:ascii="Symbol" w:hAnsi="Symbol"/>
      </w:rPr>
    </w:lvl>
    <w:lvl w:ilvl="4" w:tplc="0D7235AA">
      <w:start w:val="1"/>
      <w:numFmt w:val="bullet"/>
      <w:lvlText w:val="o"/>
      <w:lvlJc w:val="left"/>
      <w:pPr>
        <w:ind w:left="2000" w:hanging="360"/>
      </w:pPr>
      <w:rPr>
        <w:rFonts w:ascii="Courier New" w:hAnsi="Courier New"/>
      </w:rPr>
    </w:lvl>
    <w:lvl w:ilvl="5" w:tplc="13E81812">
      <w:start w:val="1"/>
      <w:numFmt w:val="bullet"/>
      <w:lvlText w:val=""/>
      <w:lvlJc w:val="left"/>
      <w:pPr>
        <w:ind w:left="2400" w:hanging="360"/>
      </w:pPr>
      <w:rPr>
        <w:rFonts w:ascii="Wingdings" w:hAnsi="Wingdings"/>
      </w:rPr>
    </w:lvl>
    <w:lvl w:ilvl="6" w:tplc="DF5C57A8">
      <w:start w:val="1"/>
      <w:numFmt w:val="bullet"/>
      <w:lvlText w:val=""/>
      <w:lvlJc w:val="left"/>
      <w:pPr>
        <w:ind w:left="2800" w:hanging="360"/>
      </w:pPr>
      <w:rPr>
        <w:rFonts w:ascii="Symbol" w:hAnsi="Symbol"/>
      </w:rPr>
    </w:lvl>
    <w:lvl w:ilvl="7" w:tplc="1D628AA8">
      <w:start w:val="1"/>
      <w:numFmt w:val="bullet"/>
      <w:lvlText w:val="o"/>
      <w:lvlJc w:val="left"/>
      <w:pPr>
        <w:ind w:left="3200" w:hanging="360"/>
      </w:pPr>
      <w:rPr>
        <w:rFonts w:ascii="Courier New" w:hAnsi="Courier New"/>
      </w:rPr>
    </w:lvl>
    <w:lvl w:ilvl="8" w:tplc="F8685984">
      <w:numFmt w:val="decimal"/>
      <w:lvlText w:val=""/>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TrueTypeFonts/>
  <w:proofState w:spelling="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EC"/>
    <w:rsid w:val="000A7611"/>
    <w:rsid w:val="002E5898"/>
    <w:rsid w:val="00350D58"/>
    <w:rsid w:val="00433AF9"/>
    <w:rsid w:val="0053216B"/>
    <w:rsid w:val="00582DBC"/>
    <w:rsid w:val="005C21DD"/>
    <w:rsid w:val="007E4A40"/>
    <w:rsid w:val="0094591F"/>
    <w:rsid w:val="00AA2BAE"/>
    <w:rsid w:val="00BE47EC"/>
    <w:rsid w:val="00D511DF"/>
    <w:rsid w:val="00E4218B"/>
    <w:rsid w:val="00F70AAB"/>
    <w:rsid w:val="00F76A46"/>
    <w:rsid w:val="00FD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09F7"/>
  <w15:docId w15:val="{F82DA4BB-5443-4B1C-9197-FDBB6CBA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1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1DD"/>
    <w:rPr>
      <w:i/>
      <w:iCs/>
    </w:rPr>
  </w:style>
  <w:style w:type="character" w:styleId="Hyperlink">
    <w:name w:val="Hyperlink"/>
    <w:basedOn w:val="DefaultParagraphFont"/>
    <w:uiPriority w:val="99"/>
    <w:semiHidden/>
    <w:unhideWhenUsed/>
    <w:rsid w:val="005C21DD"/>
    <w:rPr>
      <w:color w:val="0000FF"/>
      <w:u w:val="single"/>
    </w:rPr>
  </w:style>
  <w:style w:type="character" w:customStyle="1" w:styleId="whitespace-normal">
    <w:name w:val="whitespace-normal"/>
    <w:basedOn w:val="DefaultParagraphFont"/>
    <w:rsid w:val="005C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62346">
      <w:bodyDiv w:val="1"/>
      <w:marLeft w:val="0"/>
      <w:marRight w:val="0"/>
      <w:marTop w:val="0"/>
      <w:marBottom w:val="0"/>
      <w:divBdr>
        <w:top w:val="none" w:sz="0" w:space="0" w:color="auto"/>
        <w:left w:val="none" w:sz="0" w:space="0" w:color="auto"/>
        <w:bottom w:val="none" w:sz="0" w:space="0" w:color="auto"/>
        <w:right w:val="none" w:sz="0" w:space="0" w:color="auto"/>
      </w:divBdr>
    </w:div>
    <w:div w:id="146939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fontTable.xml.rels><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suraj kumar.docx</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suraj kumar.docx</dc:title>
  <dc:creator>Apache POI</dc:creator>
  <cp:lastModifiedBy>vinit snack</cp:lastModifiedBy>
  <cp:revision>15</cp:revision>
  <dcterms:created xsi:type="dcterms:W3CDTF">2026-04-18T04:10:00Z</dcterms:created>
  <dcterms:modified xsi:type="dcterms:W3CDTF">2026-04-18T05:07:00Z</dcterms:modified>
</cp:coreProperties>
</file>